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6F5A" w14:textId="05FAF6ED" w:rsidR="00514C60" w:rsidRDefault="00514C60" w:rsidP="00116DCB">
      <w:pPr>
        <w:spacing w:line="276" w:lineRule="auto"/>
        <w:jc w:val="center"/>
        <w:rPr>
          <w:rFonts w:ascii="Arial" w:hAnsi="Arial" w:cs="Arial"/>
          <w:b/>
          <w:bCs/>
          <w:sz w:val="24"/>
          <w:szCs w:val="24"/>
          <w:u w:val="single"/>
        </w:rPr>
      </w:pPr>
      <w:r w:rsidRPr="007F45EC">
        <w:rPr>
          <w:rFonts w:ascii="Arial" w:hAnsi="Arial" w:cs="Arial"/>
          <w:b/>
          <w:bCs/>
          <w:sz w:val="24"/>
          <w:szCs w:val="24"/>
          <w:u w:val="single"/>
        </w:rPr>
        <w:t>COMPLAINTS</w:t>
      </w:r>
      <w:r w:rsidR="0087448F" w:rsidRPr="007F45EC">
        <w:rPr>
          <w:rFonts w:ascii="Arial" w:hAnsi="Arial" w:cs="Arial"/>
          <w:b/>
          <w:bCs/>
          <w:sz w:val="24"/>
          <w:szCs w:val="24"/>
          <w:u w:val="single"/>
        </w:rPr>
        <w:t xml:space="preserve"> </w:t>
      </w:r>
      <w:r w:rsidR="00567152" w:rsidRPr="007F45EC">
        <w:rPr>
          <w:rFonts w:ascii="Arial" w:hAnsi="Arial" w:cs="Arial"/>
          <w:b/>
          <w:bCs/>
          <w:sz w:val="24"/>
          <w:szCs w:val="24"/>
          <w:u w:val="single"/>
        </w:rPr>
        <w:t xml:space="preserve">AND COMPENSATION </w:t>
      </w:r>
      <w:r w:rsidR="0087448F" w:rsidRPr="007F45EC">
        <w:rPr>
          <w:rFonts w:ascii="Arial" w:hAnsi="Arial" w:cs="Arial"/>
          <w:b/>
          <w:bCs/>
          <w:sz w:val="24"/>
          <w:szCs w:val="24"/>
          <w:u w:val="single"/>
        </w:rPr>
        <w:t xml:space="preserve">POLICY </w:t>
      </w:r>
      <w:r w:rsidR="00157E55" w:rsidRPr="007F45EC">
        <w:rPr>
          <w:rFonts w:ascii="Arial" w:hAnsi="Arial" w:cs="Arial"/>
          <w:b/>
          <w:bCs/>
          <w:sz w:val="24"/>
          <w:szCs w:val="24"/>
          <w:u w:val="single"/>
        </w:rPr>
        <w:t xml:space="preserve">AND </w:t>
      </w:r>
      <w:r w:rsidR="00567152" w:rsidRPr="007F45EC">
        <w:rPr>
          <w:rFonts w:ascii="Arial" w:hAnsi="Arial" w:cs="Arial"/>
          <w:b/>
          <w:bCs/>
          <w:sz w:val="24"/>
          <w:szCs w:val="24"/>
          <w:u w:val="single"/>
        </w:rPr>
        <w:t>PROCEDURES</w:t>
      </w:r>
    </w:p>
    <w:p w14:paraId="0ED27078" w14:textId="77777777" w:rsidR="007F45EC" w:rsidRDefault="007F45EC" w:rsidP="00116DCB">
      <w:pPr>
        <w:pStyle w:val="ListParagraph"/>
        <w:spacing w:line="276" w:lineRule="auto"/>
        <w:ind w:left="360"/>
        <w:rPr>
          <w:rFonts w:ascii="Arial" w:hAnsi="Arial" w:cs="Arial"/>
          <w:b/>
          <w:bCs/>
          <w:u w:val="single"/>
        </w:rPr>
      </w:pPr>
    </w:p>
    <w:p w14:paraId="5A072716" w14:textId="465D92B8" w:rsidR="0091739A" w:rsidRPr="00116DCB" w:rsidRDefault="0091739A" w:rsidP="00116DCB">
      <w:pPr>
        <w:pStyle w:val="ListParagraph"/>
        <w:spacing w:line="276" w:lineRule="auto"/>
        <w:ind w:left="360"/>
        <w:rPr>
          <w:rFonts w:ascii="Arial" w:hAnsi="Arial" w:cs="Arial"/>
          <w:b/>
          <w:bCs/>
        </w:rPr>
      </w:pPr>
      <w:r w:rsidRPr="00116DCB">
        <w:rPr>
          <w:rFonts w:ascii="Arial" w:hAnsi="Arial" w:cs="Arial"/>
          <w:b/>
          <w:bCs/>
        </w:rPr>
        <w:t>Purpose of Policy</w:t>
      </w:r>
    </w:p>
    <w:p w14:paraId="6BC9C178" w14:textId="77777777" w:rsidR="0091739A" w:rsidRPr="00157E55" w:rsidRDefault="0091739A" w:rsidP="00116DCB">
      <w:pPr>
        <w:pStyle w:val="ListParagraph"/>
        <w:spacing w:line="276" w:lineRule="auto"/>
        <w:ind w:left="360"/>
        <w:rPr>
          <w:rFonts w:ascii="Arial" w:hAnsi="Arial" w:cs="Arial"/>
        </w:rPr>
      </w:pPr>
    </w:p>
    <w:p w14:paraId="5F735301" w14:textId="0880A9A0" w:rsidR="0091739A" w:rsidRPr="00157E55" w:rsidRDefault="0091739A" w:rsidP="00116DCB">
      <w:pPr>
        <w:pStyle w:val="ListParagraph"/>
        <w:spacing w:line="276" w:lineRule="auto"/>
        <w:ind w:left="360"/>
        <w:rPr>
          <w:rFonts w:ascii="Arial" w:hAnsi="Arial" w:cs="Arial"/>
        </w:rPr>
      </w:pPr>
      <w:r w:rsidRPr="00157E55">
        <w:rPr>
          <w:rFonts w:ascii="Arial" w:hAnsi="Arial" w:cs="Arial"/>
        </w:rPr>
        <w:t>Sherburn House Cha</w:t>
      </w:r>
      <w:r w:rsidR="00DE0EE0" w:rsidRPr="00157E55">
        <w:rPr>
          <w:rFonts w:ascii="Arial" w:hAnsi="Arial" w:cs="Arial"/>
        </w:rPr>
        <w:t>ri</w:t>
      </w:r>
      <w:r w:rsidRPr="00157E55">
        <w:rPr>
          <w:rFonts w:ascii="Arial" w:hAnsi="Arial" w:cs="Arial"/>
        </w:rPr>
        <w:t xml:space="preserve">ty (SHC) will ensure that an effective system is in place for dealing with and reacting to complaints made against the charity and that improvements are made to those areas of dissatisfaction. </w:t>
      </w:r>
    </w:p>
    <w:p w14:paraId="2CB46FAD" w14:textId="77777777" w:rsidR="00DE0EE0" w:rsidRPr="00157E55" w:rsidRDefault="00DE0EE0" w:rsidP="00116DCB">
      <w:pPr>
        <w:pStyle w:val="ListParagraph"/>
        <w:spacing w:line="276" w:lineRule="auto"/>
        <w:ind w:left="360"/>
        <w:rPr>
          <w:rFonts w:ascii="Arial" w:hAnsi="Arial" w:cs="Arial"/>
        </w:rPr>
      </w:pPr>
    </w:p>
    <w:p w14:paraId="6644294C" w14:textId="77777777" w:rsidR="0091739A" w:rsidRPr="00157E55" w:rsidRDefault="0091739A" w:rsidP="00116DCB">
      <w:pPr>
        <w:pStyle w:val="ListParagraph"/>
        <w:spacing w:line="276" w:lineRule="auto"/>
        <w:ind w:left="360"/>
        <w:rPr>
          <w:rFonts w:ascii="Arial" w:hAnsi="Arial" w:cs="Arial"/>
        </w:rPr>
      </w:pPr>
      <w:r w:rsidRPr="00157E55">
        <w:rPr>
          <w:rFonts w:ascii="Arial" w:hAnsi="Arial" w:cs="Arial"/>
        </w:rPr>
        <w:t xml:space="preserve">To ensure that issues of compensation are dealt with fairly and consistently. </w:t>
      </w:r>
    </w:p>
    <w:p w14:paraId="4D826BE6" w14:textId="77777777" w:rsidR="001B6F84" w:rsidRPr="00157E55" w:rsidRDefault="001B6F84" w:rsidP="00116DCB">
      <w:pPr>
        <w:pStyle w:val="ListParagraph"/>
        <w:spacing w:line="276" w:lineRule="auto"/>
        <w:ind w:left="360"/>
        <w:rPr>
          <w:rFonts w:ascii="Arial" w:hAnsi="Arial" w:cs="Arial"/>
        </w:rPr>
      </w:pPr>
    </w:p>
    <w:p w14:paraId="1E5E2C48" w14:textId="76C03F5B" w:rsidR="0091739A" w:rsidRPr="00157E55" w:rsidRDefault="001B6F84" w:rsidP="00116DCB">
      <w:pPr>
        <w:pStyle w:val="ListParagraph"/>
        <w:spacing w:line="276" w:lineRule="auto"/>
        <w:ind w:left="360"/>
        <w:rPr>
          <w:rFonts w:ascii="Arial" w:hAnsi="Arial" w:cs="Arial"/>
          <w:i/>
          <w:iCs/>
        </w:rPr>
      </w:pPr>
      <w:r w:rsidRPr="00157E55">
        <w:rPr>
          <w:rFonts w:ascii="Arial" w:hAnsi="Arial" w:cs="Arial"/>
          <w:i/>
          <w:iCs/>
        </w:rPr>
        <w:t xml:space="preserve">A complaint is defined as ‘An expression of dissatisfaction, however made (either verbally or in writing), about the standards of the service, action or lack of action by SHC or </w:t>
      </w:r>
      <w:r w:rsidR="003F4EBE" w:rsidRPr="00157E55">
        <w:rPr>
          <w:rFonts w:ascii="Arial" w:hAnsi="Arial" w:cs="Arial"/>
          <w:i/>
          <w:iCs/>
        </w:rPr>
        <w:t>its</w:t>
      </w:r>
      <w:r w:rsidRPr="00157E55">
        <w:rPr>
          <w:rFonts w:ascii="Arial" w:hAnsi="Arial" w:cs="Arial"/>
          <w:i/>
          <w:iCs/>
        </w:rPr>
        <w:t xml:space="preserve"> staff, or those acting on its behalf affecting an individual resident or group of residents where such complaints cannot be resolved at the point of service delivery.’</w:t>
      </w:r>
      <w:r w:rsidR="00F53884" w:rsidRPr="00157E55">
        <w:rPr>
          <w:rFonts w:ascii="Arial" w:hAnsi="Arial" w:cs="Arial"/>
          <w:i/>
          <w:iCs/>
        </w:rPr>
        <w:t xml:space="preserve"> </w:t>
      </w:r>
      <w:r w:rsidR="008229EA" w:rsidRPr="00157E55">
        <w:rPr>
          <w:rFonts w:ascii="Arial" w:hAnsi="Arial" w:cs="Arial"/>
          <w:i/>
          <w:iCs/>
        </w:rPr>
        <w:t xml:space="preserve">A </w:t>
      </w:r>
      <w:r w:rsidR="00F53884" w:rsidRPr="00157E55">
        <w:rPr>
          <w:rFonts w:ascii="Arial" w:hAnsi="Arial" w:cs="Arial"/>
          <w:i/>
          <w:iCs/>
        </w:rPr>
        <w:t>Resident does not have to use word complaint for it to be treated as such.</w:t>
      </w:r>
    </w:p>
    <w:p w14:paraId="317F0A02" w14:textId="77777777" w:rsidR="0091739A" w:rsidRPr="00116DCB" w:rsidRDefault="0091739A" w:rsidP="00116DCB">
      <w:pPr>
        <w:spacing w:line="276" w:lineRule="auto"/>
        <w:ind w:firstLine="360"/>
        <w:rPr>
          <w:rFonts w:ascii="Arial" w:hAnsi="Arial" w:cs="Arial"/>
          <w:b/>
          <w:bCs/>
        </w:rPr>
      </w:pPr>
      <w:r w:rsidRPr="00116DCB">
        <w:rPr>
          <w:rFonts w:ascii="Arial" w:hAnsi="Arial" w:cs="Arial"/>
          <w:b/>
          <w:bCs/>
        </w:rPr>
        <w:t xml:space="preserve">Policy Statement </w:t>
      </w:r>
    </w:p>
    <w:p w14:paraId="71AFB934" w14:textId="77777777" w:rsidR="0091739A" w:rsidRPr="00157E55" w:rsidRDefault="0091739A" w:rsidP="00116DCB">
      <w:pPr>
        <w:spacing w:line="276" w:lineRule="auto"/>
        <w:ind w:left="360"/>
        <w:rPr>
          <w:rFonts w:ascii="Arial" w:hAnsi="Arial" w:cs="Arial"/>
        </w:rPr>
      </w:pPr>
      <w:r w:rsidRPr="00157E55">
        <w:rPr>
          <w:rFonts w:ascii="Arial" w:hAnsi="Arial" w:cs="Arial"/>
        </w:rPr>
        <w:t xml:space="preserve">SHC’s Complaints Policy is implemented in line with its Charitable Objects and the Regulator of Social Housing’s Regulatory Code and Guidance. They will have a defined formal 2-Stage complaints system that is easily accessible and ensures a thorough and fair investigation takes place. </w:t>
      </w:r>
    </w:p>
    <w:p w14:paraId="7D60EEDB" w14:textId="77777777" w:rsidR="0091739A" w:rsidRPr="00157E55" w:rsidRDefault="0091739A" w:rsidP="00116DCB">
      <w:pPr>
        <w:spacing w:line="276" w:lineRule="auto"/>
        <w:ind w:left="360"/>
        <w:rPr>
          <w:rFonts w:ascii="Arial" w:hAnsi="Arial" w:cs="Arial"/>
        </w:rPr>
      </w:pPr>
      <w:r w:rsidRPr="00157E55">
        <w:rPr>
          <w:rFonts w:ascii="Arial" w:hAnsi="Arial" w:cs="Arial"/>
        </w:rPr>
        <w:t>SHC collects and publishes all information on complaints so that it knows which areas of service customers are most unhappy with. All SHC staff fully understand the complaints system.</w:t>
      </w:r>
    </w:p>
    <w:p w14:paraId="5AB714CF" w14:textId="5077D5D8" w:rsidR="0091739A" w:rsidRPr="00157E55" w:rsidRDefault="0091739A" w:rsidP="00116DCB">
      <w:pPr>
        <w:spacing w:line="276" w:lineRule="auto"/>
        <w:ind w:left="360"/>
        <w:rPr>
          <w:rFonts w:ascii="Arial" w:hAnsi="Arial" w:cs="Arial"/>
        </w:rPr>
      </w:pPr>
      <w:r w:rsidRPr="00157E55">
        <w:rPr>
          <w:rFonts w:ascii="Arial" w:hAnsi="Arial" w:cs="Arial"/>
        </w:rPr>
        <w:t>SHC have also adopted the Housing Ombudsman</w:t>
      </w:r>
      <w:r w:rsidR="00016A90" w:rsidRPr="00157E55">
        <w:rPr>
          <w:rFonts w:ascii="Arial" w:hAnsi="Arial" w:cs="Arial"/>
        </w:rPr>
        <w:t>’s</w:t>
      </w:r>
      <w:r w:rsidRPr="00157E55">
        <w:rPr>
          <w:rFonts w:ascii="Arial" w:hAnsi="Arial" w:cs="Arial"/>
        </w:rPr>
        <w:t xml:space="preserve"> Complaints </w:t>
      </w:r>
      <w:r w:rsidR="00016A90" w:rsidRPr="00157E55">
        <w:rPr>
          <w:rFonts w:ascii="Arial" w:hAnsi="Arial" w:cs="Arial"/>
        </w:rPr>
        <w:t>Handling</w:t>
      </w:r>
      <w:r w:rsidRPr="00157E55">
        <w:rPr>
          <w:rFonts w:ascii="Arial" w:hAnsi="Arial" w:cs="Arial"/>
        </w:rPr>
        <w:t xml:space="preserve"> Code and are committed to adhering to it. </w:t>
      </w:r>
    </w:p>
    <w:p w14:paraId="0E08E1AE" w14:textId="7120D86A" w:rsidR="000E00C1" w:rsidRPr="00116DCB" w:rsidRDefault="0091739A" w:rsidP="00116DCB">
      <w:pPr>
        <w:pStyle w:val="ListParagraph"/>
        <w:spacing w:line="276" w:lineRule="auto"/>
        <w:ind w:left="360"/>
        <w:rPr>
          <w:rFonts w:ascii="Arial" w:hAnsi="Arial" w:cs="Arial"/>
          <w:b/>
          <w:bCs/>
        </w:rPr>
      </w:pPr>
      <w:r w:rsidRPr="00116DCB">
        <w:rPr>
          <w:rFonts w:ascii="Arial" w:hAnsi="Arial" w:cs="Arial"/>
          <w:b/>
          <w:bCs/>
        </w:rPr>
        <w:t>Policy Scope</w:t>
      </w:r>
    </w:p>
    <w:p w14:paraId="1A99A460" w14:textId="16D9F0CC" w:rsidR="0091739A" w:rsidRPr="00157E55" w:rsidRDefault="0091739A" w:rsidP="00116DCB">
      <w:pPr>
        <w:spacing w:line="276" w:lineRule="auto"/>
        <w:ind w:left="360"/>
        <w:rPr>
          <w:rFonts w:ascii="Arial" w:hAnsi="Arial" w:cs="Arial"/>
        </w:rPr>
      </w:pPr>
      <w:r w:rsidRPr="00157E55">
        <w:rPr>
          <w:rFonts w:ascii="Arial" w:hAnsi="Arial" w:cs="Arial"/>
        </w:rPr>
        <w:t xml:space="preserve">SHC regards compliments and complaints as a positive source of feedback and as learning opportunities that will enable it to be more responsive to the people it serves. </w:t>
      </w:r>
    </w:p>
    <w:p w14:paraId="1343C1BB" w14:textId="6D70C3F5" w:rsidR="0091739A" w:rsidRPr="00157E55" w:rsidRDefault="0091739A" w:rsidP="00116DCB">
      <w:pPr>
        <w:spacing w:line="276" w:lineRule="auto"/>
        <w:ind w:left="360"/>
        <w:rPr>
          <w:rFonts w:ascii="Arial" w:hAnsi="Arial" w:cs="Arial"/>
        </w:rPr>
      </w:pPr>
      <w:r w:rsidRPr="00157E55">
        <w:rPr>
          <w:rFonts w:ascii="Arial" w:hAnsi="Arial" w:cs="Arial"/>
        </w:rPr>
        <w:t xml:space="preserve">SHC will attempt to resolve any issues or queries immediately through a </w:t>
      </w:r>
      <w:r w:rsidR="000C3E68" w:rsidRPr="00157E55">
        <w:rPr>
          <w:rFonts w:ascii="Arial" w:hAnsi="Arial" w:cs="Arial"/>
        </w:rPr>
        <w:t>s</w:t>
      </w:r>
      <w:r w:rsidRPr="00157E55">
        <w:rPr>
          <w:rFonts w:ascii="Arial" w:hAnsi="Arial" w:cs="Arial"/>
        </w:rPr>
        <w:t xml:space="preserve">ervice request, without the need for recourse to the complaints procedure. </w:t>
      </w:r>
    </w:p>
    <w:p w14:paraId="551263AB" w14:textId="02F3CA26"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In the first instance if a resident contacts the charity with an issue/enquiry about service or maintenance provision for the first time, requiring an action to put something right, then this should be reported to Ramsey House reception on 0191 3722551, call in to office, email or write</w:t>
      </w:r>
      <w:r w:rsidR="00817E69" w:rsidRPr="00157E55">
        <w:rPr>
          <w:rFonts w:ascii="Arial" w:hAnsi="Arial" w:cs="Arial"/>
        </w:rPr>
        <w:t xml:space="preserve"> to us</w:t>
      </w:r>
      <w:r w:rsidRPr="00157E55">
        <w:rPr>
          <w:rFonts w:ascii="Arial" w:hAnsi="Arial" w:cs="Arial"/>
        </w:rPr>
        <w:t>.</w:t>
      </w:r>
    </w:p>
    <w:p w14:paraId="3D867B4D" w14:textId="1FFCD9AD"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The </w:t>
      </w:r>
      <w:r w:rsidR="00D85C2C" w:rsidRPr="00157E55">
        <w:rPr>
          <w:rFonts w:ascii="Arial" w:hAnsi="Arial" w:cs="Arial"/>
        </w:rPr>
        <w:t xml:space="preserve">maintenance job will then be written into the jobs book at </w:t>
      </w:r>
      <w:r w:rsidR="00116DCB" w:rsidRPr="00157E55">
        <w:rPr>
          <w:rFonts w:ascii="Arial" w:hAnsi="Arial" w:cs="Arial"/>
        </w:rPr>
        <w:t>Ramsey House and</w:t>
      </w:r>
      <w:r w:rsidR="00D85C2C" w:rsidRPr="00157E55">
        <w:rPr>
          <w:rFonts w:ascii="Arial" w:hAnsi="Arial" w:cs="Arial"/>
        </w:rPr>
        <w:t xml:space="preserve"> acted on according to the category it falls into for urgency and reviewed by the </w:t>
      </w:r>
      <w:r w:rsidR="009F6EF1" w:rsidRPr="00157E55">
        <w:rPr>
          <w:rFonts w:ascii="Arial" w:hAnsi="Arial" w:cs="Arial"/>
        </w:rPr>
        <w:t>H</w:t>
      </w:r>
      <w:r w:rsidR="00D85C2C" w:rsidRPr="00157E55">
        <w:rPr>
          <w:rFonts w:ascii="Arial" w:hAnsi="Arial" w:cs="Arial"/>
        </w:rPr>
        <w:t>ousing and Estates Coordinator</w:t>
      </w:r>
      <w:r w:rsidR="001D72D7" w:rsidRPr="00157E55">
        <w:rPr>
          <w:rFonts w:ascii="Arial" w:hAnsi="Arial" w:cs="Arial"/>
        </w:rPr>
        <w:t>.</w:t>
      </w:r>
    </w:p>
    <w:p w14:paraId="36CCDF8B" w14:textId="77777777" w:rsidR="0096578C"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lastRenderedPageBreak/>
        <w:t xml:space="preserve">The stages in </w:t>
      </w:r>
      <w:r w:rsidR="001B6BD4" w:rsidRPr="00157E55">
        <w:rPr>
          <w:rFonts w:ascii="Arial" w:hAnsi="Arial" w:cs="Arial"/>
        </w:rPr>
        <w:t>1</w:t>
      </w:r>
      <w:r w:rsidRPr="00157E55">
        <w:rPr>
          <w:rFonts w:ascii="Arial" w:hAnsi="Arial" w:cs="Arial"/>
        </w:rPr>
        <w:t xml:space="preserve"> and </w:t>
      </w:r>
      <w:r w:rsidR="001B6BD4" w:rsidRPr="00157E55">
        <w:rPr>
          <w:rFonts w:ascii="Arial" w:hAnsi="Arial" w:cs="Arial"/>
        </w:rPr>
        <w:t>2</w:t>
      </w:r>
      <w:r w:rsidRPr="00157E55">
        <w:rPr>
          <w:rFonts w:ascii="Arial" w:hAnsi="Arial" w:cs="Arial"/>
        </w:rPr>
        <w:t xml:space="preserve"> above are a service request or enquiry and are not a complaint.</w:t>
      </w:r>
    </w:p>
    <w:p w14:paraId="6B350D31" w14:textId="7909912C" w:rsidR="0091739A" w:rsidRPr="00157E55" w:rsidRDefault="0091739A" w:rsidP="00116DCB">
      <w:pPr>
        <w:pStyle w:val="ListBullet"/>
        <w:numPr>
          <w:ilvl w:val="0"/>
          <w:numId w:val="0"/>
        </w:numPr>
        <w:spacing w:line="276" w:lineRule="auto"/>
        <w:ind w:left="360"/>
        <w:rPr>
          <w:rFonts w:ascii="Arial" w:hAnsi="Arial" w:cs="Arial"/>
        </w:rPr>
      </w:pPr>
      <w:r w:rsidRPr="00157E55">
        <w:rPr>
          <w:rFonts w:ascii="Arial" w:hAnsi="Arial" w:cs="Arial"/>
        </w:rPr>
        <w:t>The Charity will endeavour to process the request as soon as possibl</w:t>
      </w:r>
      <w:r w:rsidR="00386B0B" w:rsidRPr="00157E55">
        <w:rPr>
          <w:rFonts w:ascii="Arial" w:hAnsi="Arial" w:cs="Arial"/>
        </w:rPr>
        <w:t>e</w:t>
      </w:r>
      <w:r w:rsidRPr="00157E55">
        <w:rPr>
          <w:rFonts w:ascii="Arial" w:hAnsi="Arial" w:cs="Arial"/>
        </w:rPr>
        <w:t xml:space="preserve"> either internally or they may have to contact an outside contractor if needed. An outside contractor might take slightly longer to conduct a repair, as they are not always able to call out the same day. Residents will be inf</w:t>
      </w:r>
      <w:r w:rsidR="0096578C" w:rsidRPr="00157E55">
        <w:rPr>
          <w:rFonts w:ascii="Arial" w:hAnsi="Arial" w:cs="Arial"/>
        </w:rPr>
        <w:t xml:space="preserve">ormed </w:t>
      </w:r>
      <w:r w:rsidRPr="00157E55">
        <w:rPr>
          <w:rFonts w:ascii="Arial" w:hAnsi="Arial" w:cs="Arial"/>
        </w:rPr>
        <w:t>when the contractor will be able to call out</w:t>
      </w:r>
      <w:r w:rsidR="0096578C" w:rsidRPr="00157E55">
        <w:rPr>
          <w:rFonts w:ascii="Arial" w:hAnsi="Arial" w:cs="Arial"/>
        </w:rPr>
        <w:t>.</w:t>
      </w:r>
    </w:p>
    <w:p w14:paraId="6D47F0EE" w14:textId="1A1A7974"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Work requests will be categorised into high urgency, medium urgency, low urgency. If the matter is urgent, such as a leak, then this will be treated as high, and actioned. Work requests will be recorded</w:t>
      </w:r>
      <w:r w:rsidR="000C3E68" w:rsidRPr="00157E55">
        <w:rPr>
          <w:rFonts w:ascii="Arial" w:hAnsi="Arial" w:cs="Arial"/>
        </w:rPr>
        <w:t>,</w:t>
      </w:r>
      <w:r w:rsidRPr="00157E55">
        <w:rPr>
          <w:rFonts w:ascii="Arial" w:hAnsi="Arial" w:cs="Arial"/>
        </w:rPr>
        <w:t xml:space="preserve"> monitored and reviewed.</w:t>
      </w:r>
    </w:p>
    <w:p w14:paraId="7BF2DC75" w14:textId="651F54DB"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The resident may wish to contact the office again to enquire about their issue and how it is being resolved, and this will be </w:t>
      </w:r>
      <w:r w:rsidR="00025D07" w:rsidRPr="00157E55">
        <w:rPr>
          <w:rFonts w:ascii="Arial" w:hAnsi="Arial" w:cs="Arial"/>
        </w:rPr>
        <w:t>managed</w:t>
      </w:r>
      <w:r w:rsidRPr="00157E55">
        <w:rPr>
          <w:rFonts w:ascii="Arial" w:hAnsi="Arial" w:cs="Arial"/>
        </w:rPr>
        <w:t xml:space="preserve"> as an escalated service or issue request. The request will </w:t>
      </w:r>
      <w:r w:rsidR="000C3E68" w:rsidRPr="00157E55">
        <w:rPr>
          <w:rFonts w:ascii="Arial" w:hAnsi="Arial" w:cs="Arial"/>
        </w:rPr>
        <w:t>then</w:t>
      </w:r>
      <w:r w:rsidRPr="00157E55">
        <w:rPr>
          <w:rFonts w:ascii="Arial" w:hAnsi="Arial" w:cs="Arial"/>
        </w:rPr>
        <w:t xml:space="preserve"> be resolved</w:t>
      </w:r>
      <w:r w:rsidR="000C3E68" w:rsidRPr="00157E55">
        <w:rPr>
          <w:rFonts w:ascii="Arial" w:hAnsi="Arial" w:cs="Arial"/>
        </w:rPr>
        <w:t xml:space="preserve"> if possible</w:t>
      </w:r>
      <w:r w:rsidRPr="00157E55">
        <w:rPr>
          <w:rFonts w:ascii="Arial" w:hAnsi="Arial" w:cs="Arial"/>
        </w:rPr>
        <w:t>. If it cannot be resolved quickly then the issue will be monitored and reviewed for completion, keeping the resident informe</w:t>
      </w:r>
      <w:r w:rsidR="00491CB6" w:rsidRPr="00157E55">
        <w:rPr>
          <w:rFonts w:ascii="Arial" w:hAnsi="Arial" w:cs="Arial"/>
        </w:rPr>
        <w:t>d and not stop their efforts to address the service request</w:t>
      </w:r>
      <w:r w:rsidR="000E00C1" w:rsidRPr="00157E55">
        <w:rPr>
          <w:rFonts w:ascii="Arial" w:hAnsi="Arial" w:cs="Arial"/>
        </w:rPr>
        <w:t>, or treat resident differently</w:t>
      </w:r>
      <w:r w:rsidR="00491CB6" w:rsidRPr="00157E55">
        <w:rPr>
          <w:rFonts w:ascii="Arial" w:hAnsi="Arial" w:cs="Arial"/>
        </w:rPr>
        <w:t xml:space="preserve"> if the resident complains.</w:t>
      </w:r>
    </w:p>
    <w:p w14:paraId="2E23ACAD" w14:textId="16C5E714" w:rsidR="000E00C1"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A complaint will be raised when the resident raises dissatisfaction with the response to their service request and requests the issue to be logged as a </w:t>
      </w:r>
      <w:r w:rsidR="00D45FE8" w:rsidRPr="00157E55">
        <w:rPr>
          <w:rFonts w:ascii="Arial" w:hAnsi="Arial" w:cs="Arial"/>
        </w:rPr>
        <w:t>complaint and passed to the complaints officer/s</w:t>
      </w:r>
      <w:r w:rsidRPr="00157E55">
        <w:rPr>
          <w:rFonts w:ascii="Arial" w:hAnsi="Arial" w:cs="Arial"/>
        </w:rPr>
        <w:t>. S</w:t>
      </w:r>
      <w:r w:rsidR="00D45FE8" w:rsidRPr="00157E55">
        <w:rPr>
          <w:rFonts w:ascii="Arial" w:hAnsi="Arial" w:cs="Arial"/>
        </w:rPr>
        <w:t xml:space="preserve">HC </w:t>
      </w:r>
      <w:r w:rsidRPr="00157E55">
        <w:rPr>
          <w:rFonts w:ascii="Arial" w:hAnsi="Arial" w:cs="Arial"/>
        </w:rPr>
        <w:t>are committed to dealing effectively</w:t>
      </w:r>
      <w:r w:rsidR="00505602" w:rsidRPr="00157E55">
        <w:rPr>
          <w:rFonts w:ascii="Arial" w:hAnsi="Arial" w:cs="Arial"/>
        </w:rPr>
        <w:t>,</w:t>
      </w:r>
      <w:r w:rsidRPr="00157E55">
        <w:rPr>
          <w:rFonts w:ascii="Arial" w:hAnsi="Arial" w:cs="Arial"/>
        </w:rPr>
        <w:t xml:space="preserve"> </w:t>
      </w:r>
      <w:r w:rsidR="00505602" w:rsidRPr="00157E55">
        <w:rPr>
          <w:rFonts w:ascii="Arial" w:hAnsi="Arial" w:cs="Arial"/>
        </w:rPr>
        <w:t xml:space="preserve">ensuring a full and fair </w:t>
      </w:r>
      <w:r w:rsidR="00452ABF" w:rsidRPr="00157E55">
        <w:rPr>
          <w:rFonts w:ascii="Arial" w:hAnsi="Arial" w:cs="Arial"/>
        </w:rPr>
        <w:t xml:space="preserve">speedy </w:t>
      </w:r>
      <w:r w:rsidR="00505602" w:rsidRPr="00157E55">
        <w:rPr>
          <w:rFonts w:ascii="Arial" w:hAnsi="Arial" w:cs="Arial"/>
        </w:rPr>
        <w:t xml:space="preserve">investigation </w:t>
      </w:r>
      <w:r w:rsidRPr="00157E55">
        <w:rPr>
          <w:rFonts w:ascii="Arial" w:hAnsi="Arial" w:cs="Arial"/>
        </w:rPr>
        <w:t>with issues/complaints raised by residents</w:t>
      </w:r>
      <w:r w:rsidR="00505602" w:rsidRPr="00157E55">
        <w:rPr>
          <w:rFonts w:ascii="Arial" w:hAnsi="Arial" w:cs="Arial"/>
        </w:rPr>
        <w:t>, and establish time limits to keep people informed</w:t>
      </w:r>
      <w:r w:rsidR="00452ABF" w:rsidRPr="00157E55">
        <w:rPr>
          <w:rFonts w:ascii="Arial" w:hAnsi="Arial" w:cs="Arial"/>
        </w:rPr>
        <w:t>.</w:t>
      </w:r>
    </w:p>
    <w:p w14:paraId="74EFE09D" w14:textId="6E4A6183" w:rsidR="00CD28AA" w:rsidRPr="00157E55" w:rsidRDefault="00CD28AA" w:rsidP="00116DCB">
      <w:pPr>
        <w:pStyle w:val="ListBullet"/>
        <w:numPr>
          <w:ilvl w:val="0"/>
          <w:numId w:val="10"/>
        </w:numPr>
        <w:spacing w:line="276" w:lineRule="auto"/>
        <w:rPr>
          <w:rFonts w:ascii="Arial" w:hAnsi="Arial" w:cs="Arial"/>
        </w:rPr>
      </w:pPr>
      <w:r w:rsidRPr="00157E55">
        <w:rPr>
          <w:rFonts w:ascii="Arial" w:hAnsi="Arial" w:cs="Arial"/>
        </w:rPr>
        <w:t>SHC will accept the complaint, be fair and put things right unless there is a valid reason not to do so</w:t>
      </w:r>
      <w:r w:rsidR="00111433" w:rsidRPr="00157E55">
        <w:rPr>
          <w:rFonts w:ascii="Arial" w:hAnsi="Arial" w:cs="Arial"/>
        </w:rPr>
        <w:t xml:space="preserve">, clarifying which aspects of the complaint they are or are not responsible for, giving </w:t>
      </w:r>
      <w:r w:rsidRPr="00157E55">
        <w:rPr>
          <w:rFonts w:ascii="Arial" w:hAnsi="Arial" w:cs="Arial"/>
        </w:rPr>
        <w:t xml:space="preserve">evidence </w:t>
      </w:r>
      <w:r w:rsidR="00111433" w:rsidRPr="00157E55">
        <w:rPr>
          <w:rFonts w:ascii="Arial" w:hAnsi="Arial" w:cs="Arial"/>
        </w:rPr>
        <w:t xml:space="preserve">for </w:t>
      </w:r>
      <w:r w:rsidRPr="00157E55">
        <w:rPr>
          <w:rFonts w:ascii="Arial" w:hAnsi="Arial" w:cs="Arial"/>
        </w:rPr>
        <w:t xml:space="preserve">their reasoning why this may not be suitable for the complaints process and that the resident has the right to take that decision to the </w:t>
      </w:r>
      <w:r w:rsidR="0086600E">
        <w:rPr>
          <w:rFonts w:ascii="Arial" w:hAnsi="Arial" w:cs="Arial"/>
        </w:rPr>
        <w:t>O</w:t>
      </w:r>
      <w:r w:rsidRPr="00157E55">
        <w:rPr>
          <w:rFonts w:ascii="Arial" w:hAnsi="Arial" w:cs="Arial"/>
        </w:rPr>
        <w:t xml:space="preserve">mbudsman.  If the </w:t>
      </w:r>
      <w:r w:rsidR="0086600E">
        <w:rPr>
          <w:rFonts w:ascii="Arial" w:hAnsi="Arial" w:cs="Arial"/>
        </w:rPr>
        <w:t>O</w:t>
      </w:r>
      <w:r w:rsidRPr="00157E55">
        <w:rPr>
          <w:rFonts w:ascii="Arial" w:hAnsi="Arial" w:cs="Arial"/>
        </w:rPr>
        <w:t>mbudsman does not agree they may tell the charity to take on the complaint.</w:t>
      </w:r>
    </w:p>
    <w:p w14:paraId="45A9A01B" w14:textId="68730C2E" w:rsidR="00CD28AA" w:rsidRPr="00157E55" w:rsidRDefault="00CD28AA" w:rsidP="00116DCB">
      <w:pPr>
        <w:pStyle w:val="ListBullet"/>
        <w:numPr>
          <w:ilvl w:val="0"/>
          <w:numId w:val="10"/>
        </w:numPr>
        <w:spacing w:line="276" w:lineRule="auto"/>
        <w:rPr>
          <w:rFonts w:ascii="Arial" w:hAnsi="Arial" w:cs="Arial"/>
        </w:rPr>
      </w:pPr>
      <w:r w:rsidRPr="00157E55">
        <w:rPr>
          <w:rFonts w:ascii="Arial" w:hAnsi="Arial" w:cs="Arial"/>
        </w:rPr>
        <w:t>SHC will not take a blanket approach to excluding complaints</w:t>
      </w:r>
      <w:r w:rsidR="000C3E68" w:rsidRPr="00157E55">
        <w:rPr>
          <w:rFonts w:ascii="Arial" w:hAnsi="Arial" w:cs="Arial"/>
        </w:rPr>
        <w:t>.</w:t>
      </w:r>
      <w:r w:rsidRPr="00157E55">
        <w:rPr>
          <w:rFonts w:ascii="Arial" w:hAnsi="Arial" w:cs="Arial"/>
        </w:rPr>
        <w:t xml:space="preserve"> </w:t>
      </w:r>
      <w:r w:rsidR="000C3E68" w:rsidRPr="00157E55">
        <w:rPr>
          <w:rFonts w:ascii="Arial" w:hAnsi="Arial" w:cs="Arial"/>
        </w:rPr>
        <w:t>T</w:t>
      </w:r>
      <w:r w:rsidRPr="00157E55">
        <w:rPr>
          <w:rFonts w:ascii="Arial" w:hAnsi="Arial" w:cs="Arial"/>
        </w:rPr>
        <w:t>he individual circumstances of each complaint will be considered</w:t>
      </w:r>
      <w:r w:rsidR="000C5E2E" w:rsidRPr="00157E55">
        <w:rPr>
          <w:rFonts w:ascii="Arial" w:hAnsi="Arial" w:cs="Arial"/>
        </w:rPr>
        <w:t>.</w:t>
      </w:r>
    </w:p>
    <w:p w14:paraId="536F1CB7" w14:textId="73EBF42C" w:rsidR="00CD28AA" w:rsidRPr="00157E55" w:rsidRDefault="000C5E2E" w:rsidP="00116DCB">
      <w:pPr>
        <w:pStyle w:val="ListBullet"/>
        <w:numPr>
          <w:ilvl w:val="0"/>
          <w:numId w:val="10"/>
        </w:numPr>
        <w:spacing w:line="276" w:lineRule="auto"/>
        <w:rPr>
          <w:rFonts w:ascii="Arial" w:hAnsi="Arial" w:cs="Arial"/>
        </w:rPr>
      </w:pPr>
      <w:r w:rsidRPr="00157E55">
        <w:rPr>
          <w:rFonts w:ascii="Arial" w:hAnsi="Arial" w:cs="Arial"/>
        </w:rPr>
        <w:t>SHC</w:t>
      </w:r>
      <w:r w:rsidR="00CD28AA" w:rsidRPr="00157E55">
        <w:rPr>
          <w:rFonts w:ascii="Arial" w:hAnsi="Arial" w:cs="Arial"/>
        </w:rPr>
        <w:t xml:space="preserve"> will take this information, </w:t>
      </w:r>
      <w:r w:rsidR="003F4EBE" w:rsidRPr="00157E55">
        <w:rPr>
          <w:rFonts w:ascii="Arial" w:hAnsi="Arial" w:cs="Arial"/>
        </w:rPr>
        <w:t>monitor</w:t>
      </w:r>
      <w:r w:rsidR="00452ABF" w:rsidRPr="00157E55">
        <w:rPr>
          <w:rFonts w:ascii="Arial" w:hAnsi="Arial" w:cs="Arial"/>
        </w:rPr>
        <w:t xml:space="preserve"> and measure complaints</w:t>
      </w:r>
      <w:r w:rsidR="000C3E68" w:rsidRPr="00157E55">
        <w:rPr>
          <w:rFonts w:ascii="Arial" w:hAnsi="Arial" w:cs="Arial"/>
        </w:rPr>
        <w:t xml:space="preserve"> and </w:t>
      </w:r>
      <w:r w:rsidR="00CD28AA" w:rsidRPr="00157E55">
        <w:rPr>
          <w:rFonts w:ascii="Arial" w:hAnsi="Arial" w:cs="Arial"/>
        </w:rPr>
        <w:t>learn from outcomes</w:t>
      </w:r>
      <w:r w:rsidRPr="00157E55">
        <w:rPr>
          <w:rFonts w:ascii="Arial" w:hAnsi="Arial" w:cs="Arial"/>
        </w:rPr>
        <w:t>.</w:t>
      </w:r>
    </w:p>
    <w:p w14:paraId="0CE66D41" w14:textId="77777777" w:rsidR="000C5E2E" w:rsidRPr="00157E55" w:rsidRDefault="00491CB6" w:rsidP="00116DCB">
      <w:pPr>
        <w:pStyle w:val="ListBullet"/>
        <w:numPr>
          <w:ilvl w:val="0"/>
          <w:numId w:val="10"/>
        </w:numPr>
        <w:spacing w:line="276" w:lineRule="auto"/>
        <w:rPr>
          <w:rFonts w:ascii="Arial" w:hAnsi="Arial" w:cs="Arial"/>
        </w:rPr>
      </w:pPr>
      <w:r w:rsidRPr="00157E55">
        <w:rPr>
          <w:rFonts w:ascii="Arial" w:hAnsi="Arial" w:cs="Arial"/>
        </w:rPr>
        <w:t xml:space="preserve">Survey feedback may not necessarily be treated as a complaint, but the resident will be made aware of the complaints process if they wish to pursue a complaint. </w:t>
      </w:r>
    </w:p>
    <w:p w14:paraId="4096BCD1" w14:textId="77777777" w:rsidR="000C5E2E" w:rsidRPr="00157E55" w:rsidRDefault="000C5E2E" w:rsidP="00116DCB">
      <w:pPr>
        <w:pStyle w:val="ListBullet"/>
        <w:numPr>
          <w:ilvl w:val="0"/>
          <w:numId w:val="0"/>
        </w:numPr>
        <w:spacing w:line="276" w:lineRule="auto"/>
        <w:rPr>
          <w:rFonts w:ascii="Arial" w:hAnsi="Arial" w:cs="Arial"/>
        </w:rPr>
      </w:pPr>
    </w:p>
    <w:p w14:paraId="296BE805" w14:textId="788E79E0" w:rsidR="0091739A" w:rsidRPr="00157E55" w:rsidRDefault="0091739A" w:rsidP="00116DCB">
      <w:pPr>
        <w:pStyle w:val="ListBullet"/>
        <w:numPr>
          <w:ilvl w:val="0"/>
          <w:numId w:val="0"/>
        </w:numPr>
        <w:spacing w:line="276" w:lineRule="auto"/>
        <w:ind w:left="360"/>
        <w:rPr>
          <w:rFonts w:ascii="Arial" w:hAnsi="Arial" w:cs="Arial"/>
        </w:rPr>
      </w:pPr>
      <w:r w:rsidRPr="00157E55">
        <w:rPr>
          <w:rFonts w:ascii="Arial" w:hAnsi="Arial" w:cs="Arial"/>
        </w:rPr>
        <w:t xml:space="preserve">SHC will ensure that its compliments and complaints system: </w:t>
      </w:r>
    </w:p>
    <w:p w14:paraId="17878EC1" w14:textId="24EDA5FE"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Be well publicised, simple to understand and easy to use. </w:t>
      </w:r>
    </w:p>
    <w:p w14:paraId="467C361D" w14:textId="0E5B2BF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Ensures consistency and fairness in complaint case handling and in handling of compliments and suggestions – with a customer-focused approach. </w:t>
      </w:r>
    </w:p>
    <w:p w14:paraId="2634D2A0" w14:textId="5E5BA440"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Commits to taking action to put things right and find appropriate remedies.</w:t>
      </w:r>
    </w:p>
    <w:p w14:paraId="538100AB" w14:textId="633629C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Supports a positive complaint handling culture through continuous learning and improvement. </w:t>
      </w:r>
    </w:p>
    <w:p w14:paraId="170370F9" w14:textId="392FE47F"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Is non-discriminatory. </w:t>
      </w:r>
    </w:p>
    <w:p w14:paraId="7A11B38E" w14:textId="6803BA20"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Allows timely handling, with established timescales for responses and ensures customers are informed of progress. </w:t>
      </w:r>
    </w:p>
    <w:p w14:paraId="14224A25" w14:textId="3DD71377"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lastRenderedPageBreak/>
        <w:t>Ensures a full and thorough investigation</w:t>
      </w:r>
      <w:r w:rsidR="000C5E2E" w:rsidRPr="00157E55">
        <w:rPr>
          <w:rFonts w:ascii="Arial" w:hAnsi="Arial" w:cs="Arial"/>
        </w:rPr>
        <w:t>, addressing all points at issue.</w:t>
      </w:r>
    </w:p>
    <w:p w14:paraId="02833527" w14:textId="4B07175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Respects customers’ confidentiality. </w:t>
      </w:r>
    </w:p>
    <w:p w14:paraId="41F55F69" w14:textId="702278A9" w:rsidR="00634B78"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Provides information to colleagues, Managers and Directors </w:t>
      </w:r>
    </w:p>
    <w:p w14:paraId="12AF92DF" w14:textId="5141722C"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Follows the Housing Ombudsman’s Complaint Handling Code. </w:t>
      </w:r>
    </w:p>
    <w:p w14:paraId="081C81EF" w14:textId="77777777" w:rsidR="00452ABF"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Meets regulatory requirements. </w:t>
      </w:r>
    </w:p>
    <w:p w14:paraId="2A7AE767" w14:textId="51561B3A" w:rsidR="00634B78" w:rsidRPr="00157E55" w:rsidRDefault="00634B78" w:rsidP="00116DCB">
      <w:pPr>
        <w:pStyle w:val="ListParagraph"/>
        <w:numPr>
          <w:ilvl w:val="0"/>
          <w:numId w:val="17"/>
        </w:numPr>
        <w:spacing w:line="276" w:lineRule="auto"/>
        <w:rPr>
          <w:rFonts w:ascii="Arial" w:hAnsi="Arial" w:cs="Arial"/>
        </w:rPr>
      </w:pPr>
      <w:r w:rsidRPr="00157E55">
        <w:rPr>
          <w:rFonts w:ascii="Arial" w:hAnsi="Arial" w:cs="Arial"/>
        </w:rPr>
        <w:t xml:space="preserve">Provide an effective response and </w:t>
      </w:r>
      <w:r w:rsidR="0096578C" w:rsidRPr="00157E55">
        <w:rPr>
          <w:rFonts w:ascii="Arial" w:hAnsi="Arial" w:cs="Arial"/>
        </w:rPr>
        <w:t>appropriate redress.</w:t>
      </w:r>
    </w:p>
    <w:p w14:paraId="7C3B8512" w14:textId="51B0D65D" w:rsidR="00A33728" w:rsidRPr="00157E55" w:rsidRDefault="00CC30E2" w:rsidP="00116DCB">
      <w:pPr>
        <w:spacing w:line="276" w:lineRule="auto"/>
        <w:rPr>
          <w:rFonts w:ascii="Arial" w:hAnsi="Arial" w:cs="Arial"/>
        </w:rPr>
      </w:pPr>
      <w:r w:rsidRPr="00157E55">
        <w:rPr>
          <w:rFonts w:ascii="Arial" w:hAnsi="Arial" w:cs="Arial"/>
          <w:b/>
          <w:bCs/>
        </w:rPr>
        <w:t>Sherburn House Charity</w:t>
      </w:r>
      <w:r w:rsidR="00514C60" w:rsidRPr="00157E55">
        <w:rPr>
          <w:rFonts w:ascii="Arial" w:hAnsi="Arial" w:cs="Arial"/>
          <w:b/>
          <w:bCs/>
        </w:rPr>
        <w:t xml:space="preserve"> want it to be simple and convenient for you to raise a complaint, make a comment or pay us a compliment. </w:t>
      </w:r>
      <w:r w:rsidR="00514C60" w:rsidRPr="00157E55">
        <w:rPr>
          <w:rFonts w:ascii="Arial" w:hAnsi="Arial" w:cs="Arial"/>
        </w:rPr>
        <w:t xml:space="preserve">To contact us: • Call: </w:t>
      </w:r>
      <w:r w:rsidRPr="00157E55">
        <w:rPr>
          <w:rFonts w:ascii="Arial" w:hAnsi="Arial" w:cs="Arial"/>
        </w:rPr>
        <w:t>0191 3722551</w:t>
      </w:r>
      <w:r w:rsidR="00514C60" w:rsidRPr="00157E55">
        <w:rPr>
          <w:rFonts w:ascii="Arial" w:hAnsi="Arial" w:cs="Arial"/>
        </w:rPr>
        <w:t>• Email:</w:t>
      </w:r>
      <w:r w:rsidRPr="00157E55">
        <w:rPr>
          <w:rFonts w:ascii="Arial" w:hAnsi="Arial" w:cs="Arial"/>
        </w:rPr>
        <w:t xml:space="preserve"> </w:t>
      </w:r>
      <w:r w:rsidR="007D1DD9" w:rsidRPr="00157E55">
        <w:rPr>
          <w:rFonts w:ascii="Arial" w:hAnsi="Arial" w:cs="Arial"/>
        </w:rPr>
        <w:t>info</w:t>
      </w:r>
      <w:r w:rsidRPr="00157E55">
        <w:rPr>
          <w:rFonts w:ascii="Arial" w:hAnsi="Arial" w:cs="Arial"/>
        </w:rPr>
        <w:t>@sherburnhouse.org</w:t>
      </w:r>
      <w:r w:rsidR="00514C60" w:rsidRPr="00157E55">
        <w:rPr>
          <w:rFonts w:ascii="Arial" w:hAnsi="Arial" w:cs="Arial"/>
        </w:rPr>
        <w:t xml:space="preserve"> • Write to:</w:t>
      </w:r>
      <w:r w:rsidR="007D1DD9" w:rsidRPr="00157E55">
        <w:rPr>
          <w:rFonts w:ascii="Arial" w:hAnsi="Arial" w:cs="Arial"/>
        </w:rPr>
        <w:t xml:space="preserve"> </w:t>
      </w:r>
      <w:r w:rsidR="002A29A6" w:rsidRPr="00157E55">
        <w:rPr>
          <w:rFonts w:ascii="Arial" w:hAnsi="Arial" w:cs="Arial"/>
        </w:rPr>
        <w:t>Admin, Ramsey</w:t>
      </w:r>
      <w:r w:rsidR="00A33728" w:rsidRPr="00157E55">
        <w:rPr>
          <w:rFonts w:ascii="Arial" w:hAnsi="Arial" w:cs="Arial"/>
        </w:rPr>
        <w:t xml:space="preserve"> House, Sherburn Hospital, Durham DH1 </w:t>
      </w:r>
      <w:r w:rsidR="002A29A6" w:rsidRPr="00157E55">
        <w:rPr>
          <w:rFonts w:ascii="Arial" w:hAnsi="Arial" w:cs="Arial"/>
        </w:rPr>
        <w:t>2SE.</w:t>
      </w:r>
      <w:r w:rsidRPr="00157E55">
        <w:rPr>
          <w:rFonts w:ascii="Arial" w:hAnsi="Arial" w:cs="Arial"/>
        </w:rPr>
        <w:t xml:space="preserve"> </w:t>
      </w:r>
    </w:p>
    <w:p w14:paraId="75BE5F84" w14:textId="423791B9" w:rsidR="006C68CE" w:rsidRPr="00157E55" w:rsidRDefault="006C68CE" w:rsidP="00116DCB">
      <w:pPr>
        <w:spacing w:line="276" w:lineRule="auto"/>
        <w:rPr>
          <w:rFonts w:ascii="Arial" w:hAnsi="Arial" w:cs="Arial"/>
          <w:b/>
          <w:bCs/>
        </w:rPr>
      </w:pPr>
      <w:r w:rsidRPr="00157E55">
        <w:rPr>
          <w:rFonts w:ascii="Arial" w:hAnsi="Arial" w:cs="Arial"/>
          <w:b/>
          <w:bCs/>
        </w:rPr>
        <w:t>Exclusions</w:t>
      </w:r>
    </w:p>
    <w:p w14:paraId="61BDB541" w14:textId="01A668C2" w:rsidR="006C68CE" w:rsidRPr="00157E55" w:rsidRDefault="006C68CE" w:rsidP="00116DCB">
      <w:pPr>
        <w:spacing w:line="276" w:lineRule="auto"/>
        <w:rPr>
          <w:rFonts w:ascii="Arial" w:hAnsi="Arial" w:cs="Arial"/>
        </w:rPr>
      </w:pPr>
      <w:r w:rsidRPr="00157E55">
        <w:rPr>
          <w:rFonts w:ascii="Arial" w:hAnsi="Arial" w:cs="Arial"/>
        </w:rPr>
        <w:t xml:space="preserve">Sherburn House Charity will accept a complaint unless there is a valid reason not </w:t>
      </w:r>
      <w:r w:rsidR="00810434" w:rsidRPr="00157E55">
        <w:rPr>
          <w:rFonts w:ascii="Arial" w:hAnsi="Arial" w:cs="Arial"/>
        </w:rPr>
        <w:t>to</w:t>
      </w:r>
      <w:r w:rsidRPr="00157E55">
        <w:rPr>
          <w:rFonts w:ascii="Arial" w:hAnsi="Arial" w:cs="Arial"/>
        </w:rPr>
        <w:t xml:space="preserve"> do so</w:t>
      </w:r>
      <w:r w:rsidR="00810434" w:rsidRPr="00157E55">
        <w:rPr>
          <w:rFonts w:ascii="Arial" w:hAnsi="Arial" w:cs="Arial"/>
        </w:rPr>
        <w:t>:</w:t>
      </w:r>
    </w:p>
    <w:p w14:paraId="680D808A" w14:textId="23CA7B1E" w:rsidR="00810434"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 xml:space="preserve">The issue given rise to the complaint occurred over </w:t>
      </w:r>
      <w:r w:rsidR="00BF634F" w:rsidRPr="00157E55">
        <w:rPr>
          <w:rFonts w:ascii="Arial" w:hAnsi="Arial" w:cs="Arial"/>
        </w:rPr>
        <w:t>twelve</w:t>
      </w:r>
      <w:r w:rsidR="00BF634F" w:rsidRPr="00157E55">
        <w:rPr>
          <w:rFonts w:ascii="Arial" w:hAnsi="Arial" w:cs="Arial"/>
          <w:color w:val="FF0000"/>
        </w:rPr>
        <w:t xml:space="preserve"> </w:t>
      </w:r>
      <w:r w:rsidRPr="00157E55">
        <w:rPr>
          <w:rFonts w:ascii="Arial" w:hAnsi="Arial" w:cs="Arial"/>
        </w:rPr>
        <w:t xml:space="preserve">months </w:t>
      </w:r>
      <w:r w:rsidR="002A29A6" w:rsidRPr="00157E55">
        <w:rPr>
          <w:rFonts w:ascii="Arial" w:hAnsi="Arial" w:cs="Arial"/>
        </w:rPr>
        <w:t>ago,</w:t>
      </w:r>
      <w:r w:rsidR="00CA39BC" w:rsidRPr="00157E55">
        <w:rPr>
          <w:rFonts w:ascii="Arial" w:hAnsi="Arial" w:cs="Arial"/>
        </w:rPr>
        <w:t xml:space="preserve"> however Sherburn House </w:t>
      </w:r>
      <w:r w:rsidR="00E31FFA" w:rsidRPr="00157E55">
        <w:rPr>
          <w:rFonts w:ascii="Arial" w:hAnsi="Arial" w:cs="Arial"/>
        </w:rPr>
        <w:t xml:space="preserve">Charity </w:t>
      </w:r>
      <w:r w:rsidR="00CA39BC" w:rsidRPr="00157E55">
        <w:rPr>
          <w:rFonts w:ascii="Arial" w:hAnsi="Arial" w:cs="Arial"/>
        </w:rPr>
        <w:t>may apply discretion if outside the time limit and there are good reasons to do so.</w:t>
      </w:r>
      <w:r w:rsidR="00B70D40" w:rsidRPr="00157E55">
        <w:rPr>
          <w:rFonts w:ascii="Arial" w:hAnsi="Arial" w:cs="Arial"/>
        </w:rPr>
        <w:t xml:space="preserve"> </w:t>
      </w:r>
    </w:p>
    <w:p w14:paraId="5AE2002B" w14:textId="02424B47" w:rsidR="00B70D40"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Matters that have previously been considered under the complaints policy</w:t>
      </w:r>
      <w:r w:rsidR="002A29A6" w:rsidRPr="00157E55">
        <w:rPr>
          <w:rFonts w:ascii="Arial" w:hAnsi="Arial" w:cs="Arial"/>
        </w:rPr>
        <w:t xml:space="preserve">. </w:t>
      </w:r>
    </w:p>
    <w:p w14:paraId="6DDA5452" w14:textId="65F52F9A" w:rsidR="00810434"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Legal proceedings have started- this is defined as details of the claim, such as claim form and particulars of the claim</w:t>
      </w:r>
      <w:r w:rsidR="00D45FE8" w:rsidRPr="00157E55">
        <w:rPr>
          <w:rFonts w:ascii="Arial" w:hAnsi="Arial" w:cs="Arial"/>
        </w:rPr>
        <w:t>, having been filed at court.</w:t>
      </w:r>
    </w:p>
    <w:p w14:paraId="4A96CDCA" w14:textId="4529F059" w:rsidR="00A33728" w:rsidRPr="00157E55" w:rsidRDefault="00514C60" w:rsidP="00116DCB">
      <w:pPr>
        <w:spacing w:line="276" w:lineRule="auto"/>
        <w:rPr>
          <w:rFonts w:ascii="Arial" w:hAnsi="Arial" w:cs="Arial"/>
          <w:b/>
          <w:bCs/>
        </w:rPr>
      </w:pPr>
      <w:r w:rsidRPr="00157E55">
        <w:rPr>
          <w:rFonts w:ascii="Arial" w:hAnsi="Arial" w:cs="Arial"/>
          <w:b/>
          <w:bCs/>
        </w:rPr>
        <w:t xml:space="preserve">What can you expect from us when you make a complaint? </w:t>
      </w:r>
    </w:p>
    <w:p w14:paraId="25F0DC54" w14:textId="77777777" w:rsidR="00A33728" w:rsidRPr="00157E55" w:rsidRDefault="00514C60" w:rsidP="00116DCB">
      <w:pPr>
        <w:pStyle w:val="ListParagraph"/>
        <w:numPr>
          <w:ilvl w:val="0"/>
          <w:numId w:val="14"/>
        </w:numPr>
        <w:spacing w:line="276" w:lineRule="auto"/>
        <w:rPr>
          <w:rFonts w:ascii="Arial" w:hAnsi="Arial" w:cs="Arial"/>
        </w:rPr>
      </w:pPr>
      <w:r w:rsidRPr="00157E55">
        <w:rPr>
          <w:rFonts w:ascii="Arial" w:hAnsi="Arial" w:cs="Arial"/>
        </w:rPr>
        <w:t>If we receive a complaint from you, we will do all that we can to help you and we will try to find a solution to any problems you have brought to our attention.</w:t>
      </w:r>
    </w:p>
    <w:p w14:paraId="69EA0628" w14:textId="2CBF21CA" w:rsidR="00AF521D"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You can make a complaint by different channels, e.g. phone; email; in person; in a letter; through a member of staff, such as the complaints officer</w:t>
      </w:r>
      <w:r w:rsidR="00DA6F61" w:rsidRPr="00157E55">
        <w:rPr>
          <w:rFonts w:ascii="Arial" w:hAnsi="Arial" w:cs="Arial"/>
        </w:rPr>
        <w:t>; in a residents meeting</w:t>
      </w:r>
      <w:r w:rsidR="00AF521D" w:rsidRPr="00157E55">
        <w:rPr>
          <w:rFonts w:ascii="Arial" w:hAnsi="Arial" w:cs="Arial"/>
        </w:rPr>
        <w:t>.</w:t>
      </w:r>
      <w:bookmarkStart w:id="0" w:name="_Hlk175132669"/>
    </w:p>
    <w:bookmarkEnd w:id="0"/>
    <w:p w14:paraId="1D2FEA3F" w14:textId="79DD5130"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 xml:space="preserve">This complies with our duties under the Equality Act 2010 to give access and </w:t>
      </w:r>
      <w:r w:rsidR="00B5551C" w:rsidRPr="00157E55">
        <w:rPr>
          <w:rFonts w:ascii="Arial" w:hAnsi="Arial" w:cs="Arial"/>
        </w:rPr>
        <w:t>make reasonable</w:t>
      </w:r>
      <w:r w:rsidR="0019354E" w:rsidRPr="00157E55">
        <w:rPr>
          <w:rFonts w:ascii="Arial" w:hAnsi="Arial" w:cs="Arial"/>
        </w:rPr>
        <w:t xml:space="preserve"> </w:t>
      </w:r>
      <w:r w:rsidR="00025D07" w:rsidRPr="00157E55">
        <w:rPr>
          <w:rFonts w:ascii="Arial" w:hAnsi="Arial" w:cs="Arial"/>
        </w:rPr>
        <w:t>adjust</w:t>
      </w:r>
      <w:r w:rsidR="0019354E" w:rsidRPr="00157E55">
        <w:rPr>
          <w:rFonts w:ascii="Arial" w:hAnsi="Arial" w:cs="Arial"/>
        </w:rPr>
        <w:t>ments</w:t>
      </w:r>
      <w:r w:rsidRPr="00157E55">
        <w:rPr>
          <w:rFonts w:ascii="Arial" w:hAnsi="Arial" w:cs="Arial"/>
        </w:rPr>
        <w:t xml:space="preserve"> if necessary for residents to access the complaints procedure.</w:t>
      </w:r>
    </w:p>
    <w:p w14:paraId="3583F419" w14:textId="0C5002FB" w:rsidR="00AF521D" w:rsidRPr="00157E55" w:rsidRDefault="00AF521D" w:rsidP="00116DCB">
      <w:pPr>
        <w:pStyle w:val="ListParagraph"/>
        <w:numPr>
          <w:ilvl w:val="0"/>
          <w:numId w:val="14"/>
        </w:numPr>
        <w:spacing w:line="276" w:lineRule="auto"/>
        <w:rPr>
          <w:rFonts w:ascii="Arial" w:hAnsi="Arial" w:cs="Arial"/>
        </w:rPr>
      </w:pPr>
      <w:r w:rsidRPr="00157E55">
        <w:rPr>
          <w:rFonts w:ascii="Arial" w:hAnsi="Arial" w:cs="Arial"/>
        </w:rPr>
        <w:t>You can make a complaint to any member of staff, who will pass the complaint to the complaints officer and can bring a representative with you at all stages.</w:t>
      </w:r>
    </w:p>
    <w:p w14:paraId="2D09390B" w14:textId="37188460" w:rsidR="00AF521D" w:rsidRPr="00157E55" w:rsidRDefault="00AF521D" w:rsidP="00116DCB">
      <w:pPr>
        <w:pStyle w:val="ListParagraph"/>
        <w:numPr>
          <w:ilvl w:val="0"/>
          <w:numId w:val="14"/>
        </w:numPr>
        <w:spacing w:line="276" w:lineRule="auto"/>
        <w:rPr>
          <w:rFonts w:ascii="Arial" w:hAnsi="Arial" w:cs="Arial"/>
        </w:rPr>
      </w:pPr>
      <w:r w:rsidRPr="00157E55">
        <w:rPr>
          <w:rFonts w:ascii="Arial" w:hAnsi="Arial" w:cs="Arial"/>
        </w:rPr>
        <w:t>The complaints officer will be suitabl</w:t>
      </w:r>
      <w:r w:rsidR="00D76290" w:rsidRPr="00157E55">
        <w:rPr>
          <w:rFonts w:ascii="Arial" w:hAnsi="Arial" w:cs="Arial"/>
        </w:rPr>
        <w:t>y</w:t>
      </w:r>
      <w:r w:rsidRPr="00157E55">
        <w:rPr>
          <w:rFonts w:ascii="Arial" w:hAnsi="Arial" w:cs="Arial"/>
        </w:rPr>
        <w:t xml:space="preserve"> trained in complaints </w:t>
      </w:r>
      <w:r w:rsidR="00025D07" w:rsidRPr="00157E55">
        <w:rPr>
          <w:rFonts w:ascii="Arial" w:hAnsi="Arial" w:cs="Arial"/>
        </w:rPr>
        <w:t>managing</w:t>
      </w:r>
      <w:r w:rsidRPr="00157E55">
        <w:rPr>
          <w:rFonts w:ascii="Arial" w:hAnsi="Arial" w:cs="Arial"/>
        </w:rPr>
        <w:t xml:space="preserve"> and have access to staff at all levels to facilitate the prompt resolution of complaints</w:t>
      </w:r>
      <w:r w:rsidR="002A29A6" w:rsidRPr="00157E55">
        <w:rPr>
          <w:rFonts w:ascii="Arial" w:hAnsi="Arial" w:cs="Arial"/>
        </w:rPr>
        <w:t xml:space="preserve">. </w:t>
      </w:r>
      <w:r w:rsidRPr="00157E55">
        <w:rPr>
          <w:rFonts w:ascii="Arial" w:hAnsi="Arial" w:cs="Arial"/>
        </w:rPr>
        <w:t>They will have the authority and autonomy to act to resolve disputes promptly and fairly.</w:t>
      </w:r>
    </w:p>
    <w:p w14:paraId="22C930F5" w14:textId="16D082FA"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Details of this complaint procedure, and information for the Housing Ombudsman will also be on our website</w:t>
      </w:r>
      <w:r w:rsidR="00CA39BC" w:rsidRPr="00157E55">
        <w:rPr>
          <w:rFonts w:ascii="Arial" w:hAnsi="Arial" w:cs="Arial"/>
        </w:rPr>
        <w:t xml:space="preserve"> and</w:t>
      </w:r>
      <w:r w:rsidR="00AF521D" w:rsidRPr="00157E55">
        <w:rPr>
          <w:rFonts w:ascii="Arial" w:hAnsi="Arial" w:cs="Arial"/>
        </w:rPr>
        <w:t>/or</w:t>
      </w:r>
      <w:r w:rsidR="00CA39BC" w:rsidRPr="00157E55">
        <w:rPr>
          <w:rFonts w:ascii="Arial" w:hAnsi="Arial" w:cs="Arial"/>
        </w:rPr>
        <w:t xml:space="preserve"> </w:t>
      </w:r>
      <w:r w:rsidR="00AF521D" w:rsidRPr="00157E55">
        <w:rPr>
          <w:rFonts w:ascii="Arial" w:hAnsi="Arial" w:cs="Arial"/>
        </w:rPr>
        <w:t>passed on in any other form of the information, as requested.</w:t>
      </w:r>
    </w:p>
    <w:p w14:paraId="75F7A035" w14:textId="39445D20"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 xml:space="preserve">At each stage of the </w:t>
      </w:r>
      <w:r w:rsidR="004520D4" w:rsidRPr="00157E55">
        <w:rPr>
          <w:rFonts w:ascii="Arial" w:hAnsi="Arial" w:cs="Arial"/>
        </w:rPr>
        <w:t>complaints process, the complaint handler will:</w:t>
      </w:r>
    </w:p>
    <w:p w14:paraId="5FD78E5C" w14:textId="54A3456E"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D</w:t>
      </w:r>
      <w:r w:rsidR="004520D4" w:rsidRPr="00157E55">
        <w:rPr>
          <w:rFonts w:ascii="Arial" w:hAnsi="Arial" w:cs="Arial"/>
        </w:rPr>
        <w:t xml:space="preserve">eal with complaints on their merits, act independently, and have an open </w:t>
      </w:r>
      <w:r w:rsidR="002A29A6" w:rsidRPr="00157E55">
        <w:rPr>
          <w:rFonts w:ascii="Arial" w:hAnsi="Arial" w:cs="Arial"/>
        </w:rPr>
        <w:t>mind.</w:t>
      </w:r>
    </w:p>
    <w:p w14:paraId="27D629EE" w14:textId="4A70C2AD"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G</w:t>
      </w:r>
      <w:r w:rsidR="004520D4" w:rsidRPr="00157E55">
        <w:rPr>
          <w:rFonts w:ascii="Arial" w:hAnsi="Arial" w:cs="Arial"/>
        </w:rPr>
        <w:t xml:space="preserve">ive the resident a fair chance to set out their </w:t>
      </w:r>
      <w:r w:rsidR="002A29A6" w:rsidRPr="00157E55">
        <w:rPr>
          <w:rFonts w:ascii="Arial" w:hAnsi="Arial" w:cs="Arial"/>
        </w:rPr>
        <w:t>position.</w:t>
      </w:r>
    </w:p>
    <w:p w14:paraId="301A01B4" w14:textId="6EEED5B1"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T</w:t>
      </w:r>
      <w:r w:rsidR="004520D4" w:rsidRPr="00157E55">
        <w:rPr>
          <w:rFonts w:ascii="Arial" w:hAnsi="Arial" w:cs="Arial"/>
        </w:rPr>
        <w:t>ake measures to address any actual or perceived conflict of interest</w:t>
      </w:r>
      <w:r w:rsidRPr="00157E55">
        <w:rPr>
          <w:rFonts w:ascii="Arial" w:hAnsi="Arial" w:cs="Arial"/>
        </w:rPr>
        <w:t>.</w:t>
      </w:r>
    </w:p>
    <w:p w14:paraId="46C2A296" w14:textId="2C1DC918" w:rsidR="009A11BC"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C</w:t>
      </w:r>
      <w:r w:rsidR="004520D4" w:rsidRPr="00157E55">
        <w:rPr>
          <w:rFonts w:ascii="Arial" w:hAnsi="Arial" w:cs="Arial"/>
        </w:rPr>
        <w:t xml:space="preserve">onsider all relevant information and evidence </w:t>
      </w:r>
      <w:r w:rsidR="002A29A6" w:rsidRPr="00157E55">
        <w:rPr>
          <w:rFonts w:ascii="Arial" w:hAnsi="Arial" w:cs="Arial"/>
        </w:rPr>
        <w:t>carefully.</w:t>
      </w:r>
    </w:p>
    <w:p w14:paraId="0D712DA4" w14:textId="68DB7F5F" w:rsidR="0047297F" w:rsidRPr="00157E55" w:rsidRDefault="009A11BC" w:rsidP="00116DCB">
      <w:pPr>
        <w:pStyle w:val="ListParagraph"/>
        <w:numPr>
          <w:ilvl w:val="0"/>
          <w:numId w:val="29"/>
        </w:numPr>
        <w:spacing w:line="276" w:lineRule="auto"/>
        <w:rPr>
          <w:rFonts w:ascii="Arial" w:hAnsi="Arial" w:cs="Arial"/>
        </w:rPr>
      </w:pPr>
      <w:r w:rsidRPr="00157E55">
        <w:rPr>
          <w:rStyle w:val="normaltextrun"/>
          <w:rFonts w:ascii="Arial" w:eastAsiaTheme="majorEastAsia" w:hAnsi="Arial" w:cs="Arial"/>
          <w:color w:val="000000"/>
          <w:shd w:val="clear" w:color="auto" w:fill="FFFFFF"/>
        </w:rPr>
        <w:lastRenderedPageBreak/>
        <w:t>Keep a full record of the complaint, and the outcomes at each stage, including the original complaint, date received, all correspondence with the resident, correspondence with other parties, and any relevant supporting documentation such as reports or surveys</w:t>
      </w:r>
      <w:r w:rsidR="003F4EBE" w:rsidRPr="00157E55">
        <w:rPr>
          <w:rStyle w:val="normaltextrun"/>
          <w:rFonts w:ascii="Arial" w:eastAsiaTheme="majorEastAsia" w:hAnsi="Arial" w:cs="Arial"/>
          <w:color w:val="000000"/>
          <w:shd w:val="clear" w:color="auto" w:fill="FFFFFF"/>
        </w:rPr>
        <w:t xml:space="preserve">. </w:t>
      </w:r>
    </w:p>
    <w:p w14:paraId="2F29B69B" w14:textId="7D2D9754" w:rsidR="00116DCB" w:rsidRDefault="00597CEF" w:rsidP="00116DCB">
      <w:pPr>
        <w:spacing w:line="276" w:lineRule="auto"/>
        <w:rPr>
          <w:rFonts w:ascii="Arial" w:hAnsi="Arial" w:cs="Arial"/>
        </w:rPr>
      </w:pPr>
      <w:r w:rsidRPr="00157E55">
        <w:rPr>
          <w:rFonts w:ascii="Arial" w:hAnsi="Arial" w:cs="Arial"/>
          <w:b/>
          <w:bCs/>
        </w:rPr>
        <w:t xml:space="preserve">Stage </w:t>
      </w:r>
      <w:r w:rsidR="00116DCB">
        <w:rPr>
          <w:rFonts w:ascii="Arial" w:hAnsi="Arial" w:cs="Arial"/>
          <w:b/>
          <w:bCs/>
        </w:rPr>
        <w:t>O</w:t>
      </w:r>
      <w:r w:rsidRPr="00157E55">
        <w:rPr>
          <w:rFonts w:ascii="Arial" w:hAnsi="Arial" w:cs="Arial"/>
          <w:b/>
          <w:bCs/>
        </w:rPr>
        <w:t>ne</w:t>
      </w:r>
    </w:p>
    <w:p w14:paraId="09789244" w14:textId="68DE31CF" w:rsidR="00AE7832" w:rsidRPr="00157E55" w:rsidRDefault="00AE7832" w:rsidP="00116DCB">
      <w:pPr>
        <w:spacing w:line="276" w:lineRule="auto"/>
        <w:rPr>
          <w:rFonts w:ascii="Arial" w:hAnsi="Arial" w:cs="Arial"/>
        </w:rPr>
      </w:pPr>
      <w:r w:rsidRPr="00157E55">
        <w:rPr>
          <w:rFonts w:ascii="Arial" w:hAnsi="Arial" w:cs="Arial"/>
        </w:rPr>
        <w:t>Sherburn House Charity will ensure:</w:t>
      </w:r>
    </w:p>
    <w:p w14:paraId="1F224450" w14:textId="1543CE1D" w:rsidR="00A33728"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 xml:space="preserve">Your complaint is acknowledged within </w:t>
      </w:r>
      <w:r w:rsidR="004916AB" w:rsidRPr="00157E55">
        <w:rPr>
          <w:rFonts w:ascii="Arial" w:hAnsi="Arial" w:cs="Arial"/>
        </w:rPr>
        <w:t>5</w:t>
      </w:r>
      <w:r w:rsidRPr="00157E55">
        <w:rPr>
          <w:rFonts w:ascii="Arial" w:hAnsi="Arial" w:cs="Arial"/>
        </w:rPr>
        <w:t xml:space="preserve"> working days of the date that it is received </w:t>
      </w:r>
      <w:r w:rsidR="004916AB" w:rsidRPr="00157E55">
        <w:rPr>
          <w:rFonts w:ascii="Arial" w:hAnsi="Arial" w:cs="Arial"/>
        </w:rPr>
        <w:t>and logged</w:t>
      </w:r>
      <w:r w:rsidR="002A29A6" w:rsidRPr="00157E55">
        <w:rPr>
          <w:rFonts w:ascii="Arial" w:hAnsi="Arial" w:cs="Arial"/>
        </w:rPr>
        <w:t xml:space="preserve">. </w:t>
      </w:r>
    </w:p>
    <w:p w14:paraId="3916E219" w14:textId="4498988C" w:rsidR="00597CEF"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We will aim to resolve the complaint within</w:t>
      </w:r>
      <w:r w:rsidR="004916AB" w:rsidRPr="00157E55">
        <w:rPr>
          <w:rFonts w:ascii="Arial" w:hAnsi="Arial" w:cs="Arial"/>
          <w:color w:val="FF0000"/>
        </w:rPr>
        <w:t xml:space="preserve"> </w:t>
      </w:r>
      <w:r w:rsidR="00703E51" w:rsidRPr="00157E55">
        <w:rPr>
          <w:rFonts w:ascii="Arial" w:hAnsi="Arial" w:cs="Arial"/>
        </w:rPr>
        <w:t>10</w:t>
      </w:r>
      <w:r w:rsidR="00A60F31" w:rsidRPr="00157E55">
        <w:rPr>
          <w:rFonts w:ascii="Arial" w:hAnsi="Arial" w:cs="Arial"/>
        </w:rPr>
        <w:t xml:space="preserve"> </w:t>
      </w:r>
      <w:r w:rsidRPr="00157E55">
        <w:rPr>
          <w:rFonts w:ascii="Arial" w:hAnsi="Arial" w:cs="Arial"/>
        </w:rPr>
        <w:t>working days -</w:t>
      </w:r>
      <w:r w:rsidR="0096578C" w:rsidRPr="00157E55">
        <w:rPr>
          <w:rFonts w:ascii="Arial" w:hAnsi="Arial" w:cs="Arial"/>
        </w:rPr>
        <w:t xml:space="preserve">clarify the complaint </w:t>
      </w:r>
      <w:r w:rsidR="003F4EBE" w:rsidRPr="00157E55">
        <w:rPr>
          <w:rFonts w:ascii="Arial" w:hAnsi="Arial" w:cs="Arial"/>
        </w:rPr>
        <w:t>definition, outcome</w:t>
      </w:r>
      <w:r w:rsidR="0096578C" w:rsidRPr="00157E55">
        <w:rPr>
          <w:rFonts w:ascii="Arial" w:hAnsi="Arial" w:cs="Arial"/>
        </w:rPr>
        <w:t xml:space="preserve"> sought</w:t>
      </w:r>
      <w:r w:rsidR="00285B88" w:rsidRPr="00157E55">
        <w:rPr>
          <w:rFonts w:ascii="Arial" w:hAnsi="Arial" w:cs="Arial"/>
        </w:rPr>
        <w:t xml:space="preserve"> and </w:t>
      </w:r>
      <w:r w:rsidR="00AE7832" w:rsidRPr="00157E55">
        <w:rPr>
          <w:rFonts w:ascii="Arial" w:hAnsi="Arial" w:cs="Arial"/>
        </w:rPr>
        <w:t xml:space="preserve">which aspect of complaint, the organisation </w:t>
      </w:r>
      <w:r w:rsidR="0096578C" w:rsidRPr="00157E55">
        <w:rPr>
          <w:rFonts w:ascii="Arial" w:hAnsi="Arial" w:cs="Arial"/>
        </w:rPr>
        <w:t>may/may</w:t>
      </w:r>
      <w:r w:rsidR="00AE7832" w:rsidRPr="00157E55">
        <w:rPr>
          <w:rFonts w:ascii="Arial" w:hAnsi="Arial" w:cs="Arial"/>
        </w:rPr>
        <w:t xml:space="preserve"> </w:t>
      </w:r>
      <w:r w:rsidR="003F4EBE" w:rsidRPr="00157E55">
        <w:rPr>
          <w:rFonts w:ascii="Arial" w:hAnsi="Arial" w:cs="Arial"/>
        </w:rPr>
        <w:t>not be</w:t>
      </w:r>
      <w:r w:rsidR="00AE7832" w:rsidRPr="00157E55">
        <w:rPr>
          <w:rFonts w:ascii="Arial" w:hAnsi="Arial" w:cs="Arial"/>
        </w:rPr>
        <w:t xml:space="preserve"> responsible </w:t>
      </w:r>
      <w:bookmarkStart w:id="1" w:name="_Hlk109915234"/>
      <w:r w:rsidR="003F4EBE" w:rsidRPr="00157E55">
        <w:rPr>
          <w:rFonts w:ascii="Arial" w:hAnsi="Arial" w:cs="Arial"/>
        </w:rPr>
        <w:t>for.</w:t>
      </w:r>
    </w:p>
    <w:p w14:paraId="3EB4A223" w14:textId="6FB65A20" w:rsidR="004916AB" w:rsidRPr="00157E55" w:rsidRDefault="004916AB" w:rsidP="00116DCB">
      <w:pPr>
        <w:pStyle w:val="ListBullet"/>
        <w:numPr>
          <w:ilvl w:val="0"/>
          <w:numId w:val="15"/>
        </w:numPr>
        <w:spacing w:line="276" w:lineRule="auto"/>
        <w:rPr>
          <w:rFonts w:ascii="Arial" w:hAnsi="Arial" w:cs="Arial"/>
        </w:rPr>
      </w:pPr>
      <w:r w:rsidRPr="00157E55">
        <w:rPr>
          <w:rFonts w:ascii="Arial" w:hAnsi="Arial" w:cs="Arial"/>
        </w:rPr>
        <w:t xml:space="preserve">We will let you know within the </w:t>
      </w:r>
      <w:r w:rsidR="00703E51" w:rsidRPr="00157E55">
        <w:rPr>
          <w:rFonts w:ascii="Arial" w:hAnsi="Arial" w:cs="Arial"/>
        </w:rPr>
        <w:t>10-working</w:t>
      </w:r>
      <w:r w:rsidRPr="00157E55">
        <w:rPr>
          <w:rFonts w:ascii="Arial" w:hAnsi="Arial" w:cs="Arial"/>
        </w:rPr>
        <w:t xml:space="preserve"> day period if we think it may take longer to investigate your complaint and tell you how long we expect it to take, providing regular updates.</w:t>
      </w:r>
    </w:p>
    <w:bookmarkEnd w:id="1"/>
    <w:p w14:paraId="0CF18336" w14:textId="66A0AFD4" w:rsidR="009D6022" w:rsidRPr="00157E55" w:rsidRDefault="00AE7832" w:rsidP="00116DCB">
      <w:pPr>
        <w:pStyle w:val="ListBullet"/>
        <w:numPr>
          <w:ilvl w:val="0"/>
          <w:numId w:val="15"/>
        </w:numPr>
        <w:spacing w:line="276" w:lineRule="auto"/>
        <w:rPr>
          <w:rFonts w:ascii="Arial" w:hAnsi="Arial" w:cs="Arial"/>
        </w:rPr>
      </w:pPr>
      <w:r w:rsidRPr="00157E55">
        <w:rPr>
          <w:rFonts w:ascii="Arial" w:hAnsi="Arial" w:cs="Arial"/>
        </w:rPr>
        <w:t xml:space="preserve">We </w:t>
      </w:r>
      <w:r w:rsidR="009D6022" w:rsidRPr="00157E55">
        <w:rPr>
          <w:rFonts w:ascii="Arial" w:hAnsi="Arial" w:cs="Arial"/>
        </w:rPr>
        <w:t xml:space="preserve">will set out </w:t>
      </w:r>
      <w:r w:rsidR="008D4C34" w:rsidRPr="00157E55">
        <w:rPr>
          <w:rFonts w:ascii="Arial" w:hAnsi="Arial" w:cs="Arial"/>
        </w:rPr>
        <w:t>our</w:t>
      </w:r>
      <w:r w:rsidR="009D6022" w:rsidRPr="00157E55">
        <w:rPr>
          <w:rFonts w:ascii="Arial" w:hAnsi="Arial" w:cs="Arial"/>
        </w:rPr>
        <w:t xml:space="preserve"> understanding of the complaint and the outcomes the resident is seeking</w:t>
      </w:r>
      <w:r w:rsidR="002A29A6" w:rsidRPr="00157E55">
        <w:rPr>
          <w:rFonts w:ascii="Arial" w:hAnsi="Arial" w:cs="Arial"/>
        </w:rPr>
        <w:t xml:space="preserve">. </w:t>
      </w:r>
      <w:r w:rsidR="009D6022" w:rsidRPr="00157E55">
        <w:rPr>
          <w:rFonts w:ascii="Arial" w:hAnsi="Arial" w:cs="Arial"/>
        </w:rPr>
        <w:t xml:space="preserve">If </w:t>
      </w:r>
      <w:bookmarkStart w:id="2" w:name="_Hlk175307726"/>
      <w:r w:rsidR="009D6022" w:rsidRPr="00157E55">
        <w:rPr>
          <w:rFonts w:ascii="Arial" w:hAnsi="Arial" w:cs="Arial"/>
        </w:rPr>
        <w:t>there is any aspect of the complaint that is unclear</w:t>
      </w:r>
      <w:r w:rsidR="00285B88" w:rsidRPr="00157E55">
        <w:rPr>
          <w:rFonts w:ascii="Arial" w:hAnsi="Arial" w:cs="Arial"/>
        </w:rPr>
        <w:t>,</w:t>
      </w:r>
      <w:r w:rsidR="009D6022" w:rsidRPr="00157E55">
        <w:rPr>
          <w:rFonts w:ascii="Arial" w:hAnsi="Arial" w:cs="Arial"/>
        </w:rPr>
        <w:t xml:space="preserve"> the resident will be asked for further clarification and the full definition agreed between both parties</w:t>
      </w:r>
      <w:r w:rsidRPr="00157E55">
        <w:rPr>
          <w:rFonts w:ascii="Arial" w:hAnsi="Arial" w:cs="Arial"/>
        </w:rPr>
        <w:t>. A</w:t>
      </w:r>
      <w:bookmarkEnd w:id="2"/>
      <w:r w:rsidRPr="00157E55">
        <w:rPr>
          <w:rFonts w:ascii="Arial" w:hAnsi="Arial" w:cs="Arial"/>
        </w:rPr>
        <w:t>ny extension will not be more</w:t>
      </w:r>
      <w:r w:rsidR="00F3130C" w:rsidRPr="00157E55">
        <w:rPr>
          <w:rFonts w:ascii="Arial" w:hAnsi="Arial" w:cs="Arial"/>
        </w:rPr>
        <w:t xml:space="preserve"> </w:t>
      </w:r>
      <w:r w:rsidRPr="00157E55">
        <w:rPr>
          <w:rFonts w:ascii="Arial" w:hAnsi="Arial" w:cs="Arial"/>
        </w:rPr>
        <w:t>than 10 working days, without good reason and this reason will be clearly explained to the resident.</w:t>
      </w:r>
      <w:r w:rsidR="00B70D40" w:rsidRPr="00157E55">
        <w:rPr>
          <w:rFonts w:ascii="Arial" w:hAnsi="Arial" w:cs="Arial"/>
        </w:rPr>
        <w:t xml:space="preserve"> </w:t>
      </w:r>
      <w:r w:rsidR="000D5B38" w:rsidRPr="00157E55">
        <w:rPr>
          <w:rFonts w:ascii="Arial" w:hAnsi="Arial" w:cs="Arial"/>
        </w:rPr>
        <w:t>A complaint response will be provided to the resident when complaint known, not when the outstanding actions required to address the issue are completed.</w:t>
      </w:r>
    </w:p>
    <w:p w14:paraId="5D6A80B9" w14:textId="5B474BC7" w:rsidR="00AE7832" w:rsidRPr="00157E55" w:rsidRDefault="00AE7832" w:rsidP="00116DCB">
      <w:pPr>
        <w:pStyle w:val="ListBullet"/>
        <w:numPr>
          <w:ilvl w:val="0"/>
          <w:numId w:val="15"/>
        </w:numPr>
        <w:spacing w:line="276" w:lineRule="auto"/>
        <w:rPr>
          <w:rFonts w:ascii="Arial" w:hAnsi="Arial" w:cs="Arial"/>
        </w:rPr>
      </w:pPr>
      <w:r w:rsidRPr="00157E55">
        <w:rPr>
          <w:rFonts w:ascii="Arial" w:hAnsi="Arial" w:cs="Arial"/>
        </w:rPr>
        <w:t>We</w:t>
      </w:r>
      <w:r w:rsidR="009D6022" w:rsidRPr="00157E55">
        <w:rPr>
          <w:rFonts w:ascii="Arial" w:hAnsi="Arial" w:cs="Arial"/>
        </w:rPr>
        <w:t xml:space="preserve"> will be clear from the outset if a desired outcome is unreasonable or unrealistic</w:t>
      </w:r>
      <w:bookmarkStart w:id="3" w:name="_Hlk109915495"/>
      <w:r w:rsidRPr="00157E55">
        <w:rPr>
          <w:rFonts w:ascii="Arial" w:hAnsi="Arial" w:cs="Arial"/>
        </w:rPr>
        <w:t>.</w:t>
      </w:r>
    </w:p>
    <w:p w14:paraId="69E6EE42" w14:textId="4AB72255" w:rsidR="00A33728" w:rsidRPr="00157E55" w:rsidRDefault="00E135B2" w:rsidP="00116DCB">
      <w:pPr>
        <w:pStyle w:val="ListBullet"/>
        <w:numPr>
          <w:ilvl w:val="0"/>
          <w:numId w:val="15"/>
        </w:numPr>
        <w:spacing w:line="276" w:lineRule="auto"/>
        <w:rPr>
          <w:rFonts w:ascii="Arial" w:hAnsi="Arial" w:cs="Arial"/>
        </w:rPr>
      </w:pPr>
      <w:r w:rsidRPr="00157E55">
        <w:rPr>
          <w:rFonts w:ascii="Arial" w:hAnsi="Arial" w:cs="Arial"/>
        </w:rPr>
        <w:t>We</w:t>
      </w:r>
      <w:r w:rsidR="00AE7832" w:rsidRPr="00157E55">
        <w:rPr>
          <w:rFonts w:ascii="Arial" w:hAnsi="Arial" w:cs="Arial"/>
        </w:rPr>
        <w:t xml:space="preserve"> will give clear reasons for any decisions, referencing relevant policy, </w:t>
      </w:r>
      <w:r w:rsidR="002A29A6" w:rsidRPr="00157E55">
        <w:rPr>
          <w:rFonts w:ascii="Arial" w:hAnsi="Arial" w:cs="Arial"/>
        </w:rPr>
        <w:t>law,</w:t>
      </w:r>
      <w:r w:rsidR="00AE7832" w:rsidRPr="00157E55">
        <w:rPr>
          <w:rFonts w:ascii="Arial" w:hAnsi="Arial" w:cs="Arial"/>
        </w:rPr>
        <w:t xml:space="preserve"> and good practice.</w:t>
      </w:r>
    </w:p>
    <w:bookmarkEnd w:id="3"/>
    <w:p w14:paraId="29008D22" w14:textId="70FE5A02" w:rsidR="00916503"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 xml:space="preserve">We will respect your right to confidentiality and </w:t>
      </w:r>
      <w:r w:rsidR="00B70D40" w:rsidRPr="00157E55">
        <w:rPr>
          <w:rFonts w:ascii="Arial" w:hAnsi="Arial" w:cs="Arial"/>
        </w:rPr>
        <w:t>privacy,</w:t>
      </w:r>
      <w:r w:rsidRPr="00157E55">
        <w:rPr>
          <w:rFonts w:ascii="Arial" w:hAnsi="Arial" w:cs="Arial"/>
        </w:rPr>
        <w:t xml:space="preserve"> and we will treat you fairly and in accordance with our commitment to equality. </w:t>
      </w:r>
    </w:p>
    <w:p w14:paraId="39B6F960" w14:textId="7BBE12F6" w:rsidR="00016FEE" w:rsidRPr="00157E55" w:rsidRDefault="00016FEE" w:rsidP="00116DCB">
      <w:pPr>
        <w:pStyle w:val="ListBullet"/>
        <w:numPr>
          <w:ilvl w:val="0"/>
          <w:numId w:val="15"/>
        </w:numPr>
        <w:spacing w:line="276" w:lineRule="auto"/>
        <w:rPr>
          <w:rFonts w:ascii="Arial" w:hAnsi="Arial" w:cs="Arial"/>
        </w:rPr>
      </w:pPr>
      <w:r w:rsidRPr="00157E55">
        <w:rPr>
          <w:rFonts w:ascii="Arial" w:hAnsi="Arial" w:cs="Arial"/>
        </w:rPr>
        <w:t>Residents may have a representative act on their behalf and be represented or accompanied at any meeting where this is reasonable</w:t>
      </w:r>
      <w:r w:rsidR="002A29A6" w:rsidRPr="00157E55">
        <w:rPr>
          <w:rFonts w:ascii="Arial" w:hAnsi="Arial" w:cs="Arial"/>
        </w:rPr>
        <w:t xml:space="preserve">. </w:t>
      </w:r>
    </w:p>
    <w:p w14:paraId="51524BD1" w14:textId="77777777" w:rsidR="00F3130C" w:rsidRPr="00157E55" w:rsidRDefault="00E135B2" w:rsidP="00116DCB">
      <w:pPr>
        <w:pStyle w:val="ListBullet"/>
        <w:numPr>
          <w:ilvl w:val="0"/>
          <w:numId w:val="15"/>
        </w:numPr>
        <w:spacing w:line="276" w:lineRule="auto"/>
        <w:rPr>
          <w:rFonts w:ascii="Arial" w:hAnsi="Arial" w:cs="Arial"/>
        </w:rPr>
      </w:pPr>
      <w:r w:rsidRPr="00157E55">
        <w:rPr>
          <w:rFonts w:ascii="Arial" w:hAnsi="Arial" w:cs="Arial"/>
        </w:rPr>
        <w:t>If a resident raises another complaint, they will be incorporated into the stage 1 response if they are related, and stage 1 response has not been issued</w:t>
      </w:r>
      <w:r w:rsidR="002A29A6" w:rsidRPr="00157E55">
        <w:rPr>
          <w:rFonts w:ascii="Arial" w:hAnsi="Arial" w:cs="Arial"/>
        </w:rPr>
        <w:t xml:space="preserve">. </w:t>
      </w:r>
      <w:r w:rsidRPr="00157E55">
        <w:rPr>
          <w:rFonts w:ascii="Arial" w:hAnsi="Arial" w:cs="Arial"/>
        </w:rPr>
        <w:t xml:space="preserve">If the stage 1 response has been issued, the new issues are unrelated or would </w:t>
      </w:r>
      <w:r w:rsidR="00025D07" w:rsidRPr="00157E55">
        <w:rPr>
          <w:rFonts w:ascii="Arial" w:hAnsi="Arial" w:cs="Arial"/>
        </w:rPr>
        <w:t>delay</w:t>
      </w:r>
      <w:r w:rsidRPr="00157E55">
        <w:rPr>
          <w:rFonts w:ascii="Arial" w:hAnsi="Arial" w:cs="Arial"/>
        </w:rPr>
        <w:t xml:space="preserve"> the response they will be investigated as a new </w:t>
      </w:r>
      <w:r w:rsidR="002A29A6" w:rsidRPr="00157E55">
        <w:rPr>
          <w:rFonts w:ascii="Arial" w:hAnsi="Arial" w:cs="Arial"/>
        </w:rPr>
        <w:t>complaint.</w:t>
      </w:r>
    </w:p>
    <w:p w14:paraId="5A926B17" w14:textId="76EA4CF4" w:rsidR="00CA39BC" w:rsidRPr="00157E55" w:rsidRDefault="00F3130C" w:rsidP="00116DCB">
      <w:pPr>
        <w:pStyle w:val="ListBullet"/>
        <w:numPr>
          <w:ilvl w:val="0"/>
          <w:numId w:val="15"/>
        </w:numPr>
        <w:spacing w:line="276" w:lineRule="auto"/>
        <w:rPr>
          <w:rFonts w:ascii="Arial" w:hAnsi="Arial" w:cs="Arial"/>
        </w:rPr>
      </w:pPr>
      <w:r w:rsidRPr="00157E55">
        <w:rPr>
          <w:rFonts w:ascii="Arial" w:hAnsi="Arial" w:cs="Arial"/>
        </w:rPr>
        <w:t xml:space="preserve"> </w:t>
      </w:r>
      <w:r w:rsidR="00CA39BC" w:rsidRPr="00157E55">
        <w:rPr>
          <w:rFonts w:ascii="Arial" w:hAnsi="Arial" w:cs="Arial"/>
        </w:rPr>
        <w:t xml:space="preserve">At each stage </w:t>
      </w:r>
      <w:r w:rsidR="00FE5F30" w:rsidRPr="00157E55">
        <w:rPr>
          <w:rFonts w:ascii="Arial" w:hAnsi="Arial" w:cs="Arial"/>
        </w:rPr>
        <w:t>(1</w:t>
      </w:r>
      <w:r w:rsidR="00285B88" w:rsidRPr="00157E55">
        <w:rPr>
          <w:rFonts w:ascii="Arial" w:hAnsi="Arial" w:cs="Arial"/>
        </w:rPr>
        <w:t xml:space="preserve"> and </w:t>
      </w:r>
      <w:r w:rsidR="002A29A6" w:rsidRPr="00157E55">
        <w:rPr>
          <w:rFonts w:ascii="Arial" w:hAnsi="Arial" w:cs="Arial"/>
        </w:rPr>
        <w:t>2) of</w:t>
      </w:r>
      <w:r w:rsidR="00CA39BC" w:rsidRPr="00157E55">
        <w:rPr>
          <w:rFonts w:ascii="Arial" w:hAnsi="Arial" w:cs="Arial"/>
        </w:rPr>
        <w:t xml:space="preserve"> the complaint process the Charity will confirm in writing to the resident:</w:t>
      </w:r>
    </w:p>
    <w:p w14:paraId="3E233157" w14:textId="15972C8C"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complaint stage</w:t>
      </w:r>
      <w:r w:rsidR="00285B88" w:rsidRPr="00157E55">
        <w:rPr>
          <w:rFonts w:ascii="Arial" w:hAnsi="Arial" w:cs="Arial"/>
        </w:rPr>
        <w:t>.</w:t>
      </w:r>
    </w:p>
    <w:p w14:paraId="6728A43B" w14:textId="6394ACBB"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complaint definition</w:t>
      </w:r>
      <w:r w:rsidR="00285B88" w:rsidRPr="00157E55">
        <w:rPr>
          <w:rFonts w:ascii="Arial" w:hAnsi="Arial" w:cs="Arial"/>
        </w:rPr>
        <w:t>.</w:t>
      </w:r>
    </w:p>
    <w:p w14:paraId="1D314C2B" w14:textId="59B372C6"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decision on the complaint</w:t>
      </w:r>
      <w:r w:rsidR="00285B88" w:rsidRPr="00157E55">
        <w:rPr>
          <w:rFonts w:ascii="Arial" w:hAnsi="Arial" w:cs="Arial"/>
        </w:rPr>
        <w:t>.</w:t>
      </w:r>
    </w:p>
    <w:p w14:paraId="0743D435" w14:textId="02C451D8"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 xml:space="preserve">The reason for any decisions </w:t>
      </w:r>
      <w:r w:rsidR="002A29A6" w:rsidRPr="00157E55">
        <w:rPr>
          <w:rFonts w:ascii="Arial" w:hAnsi="Arial" w:cs="Arial"/>
        </w:rPr>
        <w:t>made.</w:t>
      </w:r>
    </w:p>
    <w:p w14:paraId="5030ACC6" w14:textId="0D3A72F2"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 xml:space="preserve">The details of any remedy offered to put things </w:t>
      </w:r>
      <w:r w:rsidR="002A29A6" w:rsidRPr="00157E55">
        <w:rPr>
          <w:rFonts w:ascii="Arial" w:hAnsi="Arial" w:cs="Arial"/>
        </w:rPr>
        <w:t>right.</w:t>
      </w:r>
    </w:p>
    <w:p w14:paraId="7661189E" w14:textId="544704E6"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details of any outstanding actions</w:t>
      </w:r>
      <w:r w:rsidR="00285B88" w:rsidRPr="00157E55">
        <w:rPr>
          <w:rFonts w:ascii="Arial" w:hAnsi="Arial" w:cs="Arial"/>
        </w:rPr>
        <w:t>.</w:t>
      </w:r>
    </w:p>
    <w:p w14:paraId="3EC3048D" w14:textId="4393C5C5"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lastRenderedPageBreak/>
        <w:t xml:space="preserve">Details of how to escalate the matter to the next </w:t>
      </w:r>
      <w:r w:rsidR="002A29A6" w:rsidRPr="00157E55">
        <w:rPr>
          <w:rFonts w:ascii="Arial" w:hAnsi="Arial" w:cs="Arial"/>
        </w:rPr>
        <w:t>stage if</w:t>
      </w:r>
      <w:r w:rsidR="00E135B2" w:rsidRPr="00157E55">
        <w:rPr>
          <w:rFonts w:ascii="Arial" w:hAnsi="Arial" w:cs="Arial"/>
        </w:rPr>
        <w:t xml:space="preserve"> the individual is not </w:t>
      </w:r>
      <w:r w:rsidR="002A29A6" w:rsidRPr="00157E55">
        <w:rPr>
          <w:rFonts w:ascii="Arial" w:hAnsi="Arial" w:cs="Arial"/>
        </w:rPr>
        <w:t>satisfied.</w:t>
      </w:r>
      <w:r w:rsidRPr="00157E55">
        <w:rPr>
          <w:rFonts w:ascii="Arial" w:hAnsi="Arial" w:cs="Arial"/>
        </w:rPr>
        <w:t xml:space="preserve"> </w:t>
      </w:r>
    </w:p>
    <w:p w14:paraId="7AFBDEBE" w14:textId="1716E4B8" w:rsidR="00CA39BC" w:rsidRPr="00157E55" w:rsidRDefault="00A21060" w:rsidP="00116DCB">
      <w:pPr>
        <w:pStyle w:val="ListBullet"/>
        <w:numPr>
          <w:ilvl w:val="0"/>
          <w:numId w:val="34"/>
        </w:numPr>
        <w:spacing w:line="276" w:lineRule="auto"/>
        <w:rPr>
          <w:rFonts w:ascii="Arial" w:hAnsi="Arial" w:cs="Arial"/>
        </w:rPr>
      </w:pPr>
      <w:r w:rsidRPr="00157E55">
        <w:rPr>
          <w:rFonts w:ascii="Arial" w:hAnsi="Arial" w:cs="Arial"/>
        </w:rPr>
        <w:t>Details of the Housing Ombudsman</w:t>
      </w:r>
      <w:r w:rsidR="00285B88" w:rsidRPr="00157E55">
        <w:rPr>
          <w:rFonts w:ascii="Arial" w:hAnsi="Arial" w:cs="Arial"/>
        </w:rPr>
        <w:t>.</w:t>
      </w:r>
    </w:p>
    <w:p w14:paraId="5D8E602D" w14:textId="569BA43D" w:rsidR="00635AAE" w:rsidRPr="00157E55" w:rsidRDefault="00635AAE" w:rsidP="00116DCB">
      <w:pPr>
        <w:spacing w:line="276" w:lineRule="auto"/>
        <w:rPr>
          <w:rFonts w:ascii="Arial" w:hAnsi="Arial" w:cs="Arial"/>
          <w:b/>
          <w:bCs/>
        </w:rPr>
      </w:pPr>
      <w:r w:rsidRPr="00157E55">
        <w:rPr>
          <w:rFonts w:ascii="Arial" w:hAnsi="Arial" w:cs="Arial"/>
          <w:b/>
          <w:bCs/>
        </w:rPr>
        <w:t xml:space="preserve">Stage </w:t>
      </w:r>
      <w:r w:rsidR="00116DCB">
        <w:rPr>
          <w:rFonts w:ascii="Arial" w:hAnsi="Arial" w:cs="Arial"/>
          <w:b/>
          <w:bCs/>
        </w:rPr>
        <w:t>T</w:t>
      </w:r>
      <w:r w:rsidRPr="00157E55">
        <w:rPr>
          <w:rFonts w:ascii="Arial" w:hAnsi="Arial" w:cs="Arial"/>
          <w:b/>
          <w:bCs/>
        </w:rPr>
        <w:t>wo</w:t>
      </w:r>
    </w:p>
    <w:p w14:paraId="46080586" w14:textId="5E8D36C2" w:rsidR="00BA5C23" w:rsidRPr="00157E55" w:rsidRDefault="00BA5C23" w:rsidP="00116DCB">
      <w:pPr>
        <w:pStyle w:val="ListBullet"/>
        <w:numPr>
          <w:ilvl w:val="0"/>
          <w:numId w:val="16"/>
        </w:numPr>
        <w:spacing w:line="276" w:lineRule="auto"/>
        <w:rPr>
          <w:rFonts w:ascii="Arial" w:hAnsi="Arial" w:cs="Arial"/>
        </w:rPr>
      </w:pPr>
      <w:r w:rsidRPr="00157E55">
        <w:rPr>
          <w:rFonts w:ascii="Arial" w:hAnsi="Arial" w:cs="Arial"/>
        </w:rPr>
        <w:t>Residents may ask for an escalation to stage two if they are not satisfied by the response at stage one</w:t>
      </w:r>
      <w:r w:rsidR="00C90BE9" w:rsidRPr="00157E55">
        <w:rPr>
          <w:rFonts w:ascii="Arial" w:hAnsi="Arial" w:cs="Arial"/>
        </w:rPr>
        <w:t xml:space="preserve"> </w:t>
      </w:r>
      <w:r w:rsidR="004520D4" w:rsidRPr="00157E55">
        <w:rPr>
          <w:rFonts w:ascii="Arial" w:hAnsi="Arial" w:cs="Arial"/>
        </w:rPr>
        <w:t>and must not be required to explain their reasons for a stage 2 escalation</w:t>
      </w:r>
      <w:r w:rsidR="00DD21FB" w:rsidRPr="00157E55">
        <w:rPr>
          <w:rFonts w:ascii="Arial" w:hAnsi="Arial" w:cs="Arial"/>
        </w:rPr>
        <w:t xml:space="preserve">. This will be </w:t>
      </w:r>
      <w:r w:rsidR="00025D07" w:rsidRPr="00157E55">
        <w:rPr>
          <w:rFonts w:ascii="Arial" w:hAnsi="Arial" w:cs="Arial"/>
        </w:rPr>
        <w:t>managed</w:t>
      </w:r>
      <w:r w:rsidR="00DD21FB" w:rsidRPr="00157E55">
        <w:rPr>
          <w:rFonts w:ascii="Arial" w:hAnsi="Arial" w:cs="Arial"/>
        </w:rPr>
        <w:t xml:space="preserve"> by a different person to the person in stage one</w:t>
      </w:r>
      <w:r w:rsidR="002A29A6" w:rsidRPr="00157E55">
        <w:rPr>
          <w:rFonts w:ascii="Arial" w:hAnsi="Arial" w:cs="Arial"/>
        </w:rPr>
        <w:t xml:space="preserve">. </w:t>
      </w:r>
      <w:r w:rsidR="00E135B2" w:rsidRPr="00157E55">
        <w:rPr>
          <w:rFonts w:ascii="Arial" w:hAnsi="Arial" w:cs="Arial"/>
        </w:rPr>
        <w:t>Stage 2 is the landlords final response.</w:t>
      </w:r>
    </w:p>
    <w:p w14:paraId="4D8AF391" w14:textId="07A53AB7" w:rsidR="00DD21FB" w:rsidRPr="00157E55" w:rsidRDefault="00DD21FB" w:rsidP="00116DCB">
      <w:pPr>
        <w:pStyle w:val="ListBullet"/>
        <w:numPr>
          <w:ilvl w:val="0"/>
          <w:numId w:val="16"/>
        </w:numPr>
        <w:spacing w:line="276" w:lineRule="auto"/>
        <w:rPr>
          <w:rFonts w:ascii="Arial" w:hAnsi="Arial" w:cs="Arial"/>
        </w:rPr>
      </w:pPr>
      <w:r w:rsidRPr="00157E55">
        <w:rPr>
          <w:rFonts w:ascii="Arial" w:hAnsi="Arial" w:cs="Arial"/>
        </w:rPr>
        <w:t xml:space="preserve">If all or part of the complaint is not resolved to the </w:t>
      </w:r>
      <w:r w:rsidR="00B70D40" w:rsidRPr="00157E55">
        <w:rPr>
          <w:rFonts w:ascii="Arial" w:hAnsi="Arial" w:cs="Arial"/>
        </w:rPr>
        <w:t>resident’s</w:t>
      </w:r>
      <w:r w:rsidRPr="00157E55">
        <w:rPr>
          <w:rFonts w:ascii="Arial" w:hAnsi="Arial" w:cs="Arial"/>
        </w:rPr>
        <w:t xml:space="preserve"> satisfaction, this will be agreed by both parties unless an exclusion applies</w:t>
      </w:r>
      <w:r w:rsidR="002A29A6" w:rsidRPr="00157E55">
        <w:rPr>
          <w:rFonts w:ascii="Arial" w:hAnsi="Arial" w:cs="Arial"/>
        </w:rPr>
        <w:t xml:space="preserve">. </w:t>
      </w:r>
    </w:p>
    <w:p w14:paraId="300E8BEA" w14:textId="3BC08426" w:rsidR="00D57235" w:rsidRPr="00157E55" w:rsidRDefault="00D57235" w:rsidP="00116DCB">
      <w:pPr>
        <w:pStyle w:val="ListBullet"/>
        <w:numPr>
          <w:ilvl w:val="0"/>
          <w:numId w:val="16"/>
        </w:numPr>
        <w:spacing w:line="276" w:lineRule="auto"/>
        <w:rPr>
          <w:rFonts w:ascii="Arial" w:hAnsi="Arial" w:cs="Arial"/>
        </w:rPr>
      </w:pPr>
      <w:r w:rsidRPr="00157E55">
        <w:rPr>
          <w:rFonts w:ascii="Arial" w:hAnsi="Arial" w:cs="Arial"/>
        </w:rPr>
        <w:t xml:space="preserve">If the complaint is escalated to stage </w:t>
      </w:r>
      <w:r w:rsidR="00B70D40" w:rsidRPr="00157E55">
        <w:rPr>
          <w:rFonts w:ascii="Arial" w:hAnsi="Arial" w:cs="Arial"/>
        </w:rPr>
        <w:t>two,</w:t>
      </w:r>
      <w:r w:rsidRPr="00157E55">
        <w:rPr>
          <w:rFonts w:ascii="Arial" w:hAnsi="Arial" w:cs="Arial"/>
        </w:rPr>
        <w:t xml:space="preserve"> then </w:t>
      </w:r>
      <w:r w:rsidR="004C4D1D" w:rsidRPr="00157E55">
        <w:rPr>
          <w:rFonts w:ascii="Arial" w:hAnsi="Arial" w:cs="Arial"/>
        </w:rPr>
        <w:t>t</w:t>
      </w:r>
      <w:r w:rsidRPr="00157E55">
        <w:rPr>
          <w:rFonts w:ascii="Arial" w:hAnsi="Arial" w:cs="Arial"/>
        </w:rPr>
        <w:t xml:space="preserve">he Charity </w:t>
      </w:r>
      <w:r w:rsidR="00A21060" w:rsidRPr="00157E55">
        <w:rPr>
          <w:rFonts w:ascii="Arial" w:hAnsi="Arial" w:cs="Arial"/>
        </w:rPr>
        <w:t xml:space="preserve">will log it, </w:t>
      </w:r>
      <w:r w:rsidRPr="00157E55">
        <w:rPr>
          <w:rFonts w:ascii="Arial" w:hAnsi="Arial" w:cs="Arial"/>
        </w:rPr>
        <w:t xml:space="preserve">aim to respond to stage two within </w:t>
      </w:r>
      <w:r w:rsidR="00E135B2" w:rsidRPr="00157E55">
        <w:rPr>
          <w:rFonts w:ascii="Arial" w:hAnsi="Arial" w:cs="Arial"/>
        </w:rPr>
        <w:t xml:space="preserve">5 </w:t>
      </w:r>
      <w:r w:rsidR="004520D4" w:rsidRPr="00157E55">
        <w:rPr>
          <w:rFonts w:ascii="Arial" w:hAnsi="Arial" w:cs="Arial"/>
        </w:rPr>
        <w:t>working</w:t>
      </w:r>
      <w:r w:rsidRPr="00157E55">
        <w:rPr>
          <w:rFonts w:ascii="Arial" w:hAnsi="Arial" w:cs="Arial"/>
        </w:rPr>
        <w:t xml:space="preserve"> days of the complaint being </w:t>
      </w:r>
      <w:r w:rsidR="00E135B2" w:rsidRPr="00157E55">
        <w:rPr>
          <w:rFonts w:ascii="Arial" w:hAnsi="Arial" w:cs="Arial"/>
        </w:rPr>
        <w:t>received, and residents will not be asked to explain their reasons for requesting a stage 2 consideration.</w:t>
      </w:r>
    </w:p>
    <w:p w14:paraId="75B1C005" w14:textId="3A3E8D9D" w:rsidR="00E135B2" w:rsidRPr="00157E55" w:rsidRDefault="00E135B2" w:rsidP="00116DCB">
      <w:pPr>
        <w:pStyle w:val="ListBullet"/>
        <w:numPr>
          <w:ilvl w:val="0"/>
          <w:numId w:val="16"/>
        </w:numPr>
        <w:spacing w:line="276" w:lineRule="auto"/>
        <w:rPr>
          <w:rFonts w:ascii="Arial" w:hAnsi="Arial" w:cs="Arial"/>
        </w:rPr>
      </w:pPr>
      <w:r w:rsidRPr="00157E55">
        <w:rPr>
          <w:rFonts w:ascii="Arial" w:hAnsi="Arial" w:cs="Arial"/>
        </w:rPr>
        <w:t xml:space="preserve">The person considering the complaint at stage 2 will not be the same person that considered the complaint at stage </w:t>
      </w:r>
      <w:r w:rsidR="002A29A6" w:rsidRPr="00157E55">
        <w:rPr>
          <w:rFonts w:ascii="Arial" w:hAnsi="Arial" w:cs="Arial"/>
        </w:rPr>
        <w:t>1.</w:t>
      </w:r>
      <w:r w:rsidR="009B0AC8" w:rsidRPr="00157E55">
        <w:rPr>
          <w:rFonts w:ascii="Arial" w:hAnsi="Arial" w:cs="Arial"/>
        </w:rPr>
        <w:t xml:space="preserve"> If there is any aspect of the complaint that is unclear the resident will be asked for further clarification and the full definition agreed between both parties. </w:t>
      </w:r>
    </w:p>
    <w:p w14:paraId="5530032A" w14:textId="0FF4F110" w:rsidR="00E135B2" w:rsidRPr="00157E55" w:rsidRDefault="00E135B2" w:rsidP="00116DCB">
      <w:pPr>
        <w:pStyle w:val="ListBullet"/>
        <w:numPr>
          <w:ilvl w:val="0"/>
          <w:numId w:val="16"/>
        </w:numPr>
        <w:spacing w:line="276" w:lineRule="auto"/>
        <w:rPr>
          <w:rFonts w:ascii="Arial" w:hAnsi="Arial" w:cs="Arial"/>
        </w:rPr>
      </w:pPr>
      <w:r w:rsidRPr="00157E55">
        <w:rPr>
          <w:rFonts w:ascii="Arial" w:hAnsi="Arial" w:cs="Arial"/>
        </w:rPr>
        <w:t>We will issue a final response to the stage 2 within 20 working days of the complaint being acknowledged</w:t>
      </w:r>
      <w:r w:rsidR="00FE5F30" w:rsidRPr="00157E55">
        <w:rPr>
          <w:rFonts w:ascii="Arial" w:hAnsi="Arial" w:cs="Arial"/>
        </w:rPr>
        <w:t>.</w:t>
      </w:r>
    </w:p>
    <w:p w14:paraId="2BF80A07" w14:textId="392768AF" w:rsidR="00D57235" w:rsidRPr="00157E55" w:rsidRDefault="004916AB" w:rsidP="00116DCB">
      <w:pPr>
        <w:pStyle w:val="ListBullet"/>
        <w:numPr>
          <w:ilvl w:val="0"/>
          <w:numId w:val="16"/>
        </w:numPr>
        <w:spacing w:line="276" w:lineRule="auto"/>
        <w:rPr>
          <w:rFonts w:ascii="Arial" w:hAnsi="Arial" w:cs="Arial"/>
        </w:rPr>
      </w:pPr>
      <w:r w:rsidRPr="00157E55">
        <w:rPr>
          <w:rFonts w:ascii="Arial" w:hAnsi="Arial" w:cs="Arial"/>
        </w:rPr>
        <w:t xml:space="preserve">If an extension beyond the </w:t>
      </w:r>
      <w:r w:rsidR="00D57235" w:rsidRPr="00157E55">
        <w:rPr>
          <w:rFonts w:ascii="Arial" w:hAnsi="Arial" w:cs="Arial"/>
        </w:rPr>
        <w:t>20</w:t>
      </w:r>
      <w:r w:rsidRPr="00157E55">
        <w:rPr>
          <w:rFonts w:ascii="Arial" w:hAnsi="Arial" w:cs="Arial"/>
        </w:rPr>
        <w:t xml:space="preserve"> working days is required to enable the </w:t>
      </w:r>
      <w:r w:rsidR="004C4D1D" w:rsidRPr="00157E55">
        <w:rPr>
          <w:rFonts w:ascii="Arial" w:hAnsi="Arial" w:cs="Arial"/>
        </w:rPr>
        <w:t>C</w:t>
      </w:r>
      <w:r w:rsidRPr="00157E55">
        <w:rPr>
          <w:rFonts w:ascii="Arial" w:hAnsi="Arial" w:cs="Arial"/>
        </w:rPr>
        <w:t xml:space="preserve">harity to respond to the complaint fully, </w:t>
      </w:r>
      <w:r w:rsidR="00FE5F30" w:rsidRPr="00157E55">
        <w:rPr>
          <w:rFonts w:ascii="Arial" w:hAnsi="Arial" w:cs="Arial"/>
        </w:rPr>
        <w:t>we will inform the resident</w:t>
      </w:r>
      <w:r w:rsidR="00BA5C23" w:rsidRPr="00157E55">
        <w:rPr>
          <w:rFonts w:ascii="Arial" w:hAnsi="Arial" w:cs="Arial"/>
        </w:rPr>
        <w:t xml:space="preserve"> and should not exceed a further </w:t>
      </w:r>
      <w:r w:rsidR="004D4519" w:rsidRPr="00157E55">
        <w:rPr>
          <w:rFonts w:ascii="Arial" w:hAnsi="Arial" w:cs="Arial"/>
        </w:rPr>
        <w:t>2</w:t>
      </w:r>
      <w:r w:rsidR="00BA5C23" w:rsidRPr="00157E55">
        <w:rPr>
          <w:rFonts w:ascii="Arial" w:hAnsi="Arial" w:cs="Arial"/>
        </w:rPr>
        <w:t>0 days</w:t>
      </w:r>
      <w:r w:rsidR="00FE5F30" w:rsidRPr="00157E55">
        <w:rPr>
          <w:rFonts w:ascii="Arial" w:hAnsi="Arial" w:cs="Arial"/>
        </w:rPr>
        <w:t xml:space="preserve"> without good reason which will be clearly explained to the resident</w:t>
      </w:r>
      <w:r w:rsidRPr="00157E55">
        <w:rPr>
          <w:rFonts w:ascii="Arial" w:hAnsi="Arial" w:cs="Arial"/>
        </w:rPr>
        <w:t>.</w:t>
      </w:r>
    </w:p>
    <w:p w14:paraId="239DE017" w14:textId="2F2E20A6"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When we inform the resident of the </w:t>
      </w:r>
      <w:r w:rsidR="002A29A6" w:rsidRPr="00157E55">
        <w:rPr>
          <w:rFonts w:ascii="Arial" w:hAnsi="Arial" w:cs="Arial"/>
        </w:rPr>
        <w:t>extension,</w:t>
      </w:r>
      <w:r w:rsidRPr="00157E55">
        <w:rPr>
          <w:rFonts w:ascii="Arial" w:hAnsi="Arial" w:cs="Arial"/>
        </w:rPr>
        <w:t xml:space="preserve"> we will also give the resident the housing </w:t>
      </w:r>
      <w:r w:rsidR="0086600E">
        <w:rPr>
          <w:rFonts w:ascii="Arial" w:hAnsi="Arial" w:cs="Arial"/>
        </w:rPr>
        <w:t>O</w:t>
      </w:r>
      <w:r w:rsidRPr="00157E55">
        <w:rPr>
          <w:rFonts w:ascii="Arial" w:hAnsi="Arial" w:cs="Arial"/>
        </w:rPr>
        <w:t xml:space="preserve">mbudsman details, in various contact </w:t>
      </w:r>
      <w:r w:rsidR="002A29A6" w:rsidRPr="00157E55">
        <w:rPr>
          <w:rFonts w:ascii="Arial" w:hAnsi="Arial" w:cs="Arial"/>
        </w:rPr>
        <w:t>details</w:t>
      </w:r>
      <w:r w:rsidRPr="00157E55">
        <w:rPr>
          <w:rFonts w:ascii="Arial" w:hAnsi="Arial" w:cs="Arial"/>
        </w:rPr>
        <w:t>.</w:t>
      </w:r>
    </w:p>
    <w:p w14:paraId="238927A6" w14:textId="486AD754"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A compl</w:t>
      </w:r>
      <w:r w:rsidR="00F3130C" w:rsidRPr="00157E55">
        <w:rPr>
          <w:rFonts w:ascii="Arial" w:hAnsi="Arial" w:cs="Arial"/>
        </w:rPr>
        <w:t>ai</w:t>
      </w:r>
      <w:r w:rsidRPr="00157E55">
        <w:rPr>
          <w:rFonts w:ascii="Arial" w:hAnsi="Arial" w:cs="Arial"/>
        </w:rPr>
        <w:t>nt response will be provided to the resident when the answer to the complaint is known, not when the outstanding actions required to address the issue are completed.</w:t>
      </w:r>
    </w:p>
    <w:p w14:paraId="55B3B95A" w14:textId="3DDE9FE5"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Outstanding actions will be tracked and actioned promptly with appropriate updates provided to the </w:t>
      </w:r>
      <w:r w:rsidR="002A29A6" w:rsidRPr="00157E55">
        <w:rPr>
          <w:rFonts w:ascii="Arial" w:hAnsi="Arial" w:cs="Arial"/>
        </w:rPr>
        <w:t>resident.</w:t>
      </w:r>
      <w:r w:rsidRPr="00157E55">
        <w:rPr>
          <w:rFonts w:ascii="Arial" w:hAnsi="Arial" w:cs="Arial"/>
        </w:rPr>
        <w:t xml:space="preserve"> </w:t>
      </w:r>
    </w:p>
    <w:p w14:paraId="042A53BB" w14:textId="600C9CB3" w:rsidR="00DD21FB"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We will address all points raised in the complaint definition and provide clear reasons for any decisions, referencing the relevant policy, </w:t>
      </w:r>
      <w:r w:rsidR="002A29A6" w:rsidRPr="00157E55">
        <w:rPr>
          <w:rFonts w:ascii="Arial" w:hAnsi="Arial" w:cs="Arial"/>
        </w:rPr>
        <w:t>law,</w:t>
      </w:r>
      <w:r w:rsidRPr="00157E55">
        <w:rPr>
          <w:rFonts w:ascii="Arial" w:hAnsi="Arial" w:cs="Arial"/>
        </w:rPr>
        <w:t xml:space="preserve"> and good practice where appropriate.</w:t>
      </w:r>
    </w:p>
    <w:p w14:paraId="4BE1A809" w14:textId="77777777" w:rsidR="00ED05D3"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Stage 2 is the final response and will involve all suitable staff members needed to issue this response</w:t>
      </w:r>
      <w:r w:rsidR="002A29A6" w:rsidRPr="00157E55">
        <w:rPr>
          <w:rFonts w:ascii="Arial" w:hAnsi="Arial" w:cs="Arial"/>
        </w:rPr>
        <w:t>. The resident will then be given the Housing Ombudsman’s details if they wish to progress their complaint.</w:t>
      </w:r>
    </w:p>
    <w:p w14:paraId="5FD66789" w14:textId="14B1FD07" w:rsidR="001B16E4" w:rsidRPr="00157E55" w:rsidRDefault="0047297F" w:rsidP="00116DCB">
      <w:pPr>
        <w:pStyle w:val="ListBullet"/>
        <w:numPr>
          <w:ilvl w:val="0"/>
          <w:numId w:val="16"/>
        </w:numPr>
        <w:spacing w:line="276" w:lineRule="auto"/>
        <w:rPr>
          <w:rStyle w:val="normaltextrun"/>
          <w:rFonts w:ascii="Arial" w:hAnsi="Arial" w:cs="Arial"/>
        </w:rPr>
      </w:pPr>
      <w:r w:rsidRPr="00157E55">
        <w:rPr>
          <w:rFonts w:ascii="Arial" w:hAnsi="Arial" w:cs="Arial"/>
        </w:rPr>
        <w:t>If our</w:t>
      </w:r>
      <w:r w:rsidRPr="00157E55">
        <w:rPr>
          <w:rStyle w:val="normaltextrun"/>
          <w:rFonts w:ascii="Arial" w:hAnsi="Arial" w:cs="Arial"/>
          <w:color w:val="000000"/>
          <w:shd w:val="clear" w:color="auto" w:fill="FFFFFF"/>
        </w:rPr>
        <w:t xml:space="preserve"> complaint response is handled by a third party such as a contractor or independent adjudicator at any stage</w:t>
      </w:r>
      <w:r w:rsidR="00AA3E66" w:rsidRPr="00157E55">
        <w:rPr>
          <w:rStyle w:val="normaltextrun"/>
          <w:rFonts w:ascii="Arial" w:hAnsi="Arial" w:cs="Arial"/>
          <w:color w:val="000000"/>
          <w:shd w:val="clear" w:color="auto" w:fill="FFFFFF"/>
        </w:rPr>
        <w:t>, then SHC will ensure that</w:t>
      </w:r>
      <w:r w:rsidR="001B16E4" w:rsidRPr="00157E55">
        <w:rPr>
          <w:rStyle w:val="normaltextrun"/>
          <w:rFonts w:ascii="Arial" w:hAnsi="Arial" w:cs="Arial"/>
          <w:color w:val="000000"/>
          <w:shd w:val="clear" w:color="auto" w:fill="FFFFFF"/>
        </w:rPr>
        <w:t>:</w:t>
      </w:r>
    </w:p>
    <w:p w14:paraId="469823E6" w14:textId="453CF199" w:rsidR="00A551BA" w:rsidRPr="00157E55" w:rsidRDefault="001B16E4" w:rsidP="00116DCB">
      <w:pPr>
        <w:pStyle w:val="ListParagraph"/>
        <w:numPr>
          <w:ilvl w:val="0"/>
          <w:numId w:val="35"/>
        </w:numPr>
        <w:spacing w:line="276" w:lineRule="auto"/>
        <w:rPr>
          <w:rStyle w:val="normaltextrun"/>
          <w:rFonts w:ascii="Arial" w:hAnsi="Arial" w:cs="Arial"/>
          <w:color w:val="000000"/>
          <w:shd w:val="clear" w:color="auto" w:fill="FFFFFF"/>
        </w:rPr>
      </w:pPr>
      <w:r w:rsidRPr="00157E55">
        <w:rPr>
          <w:rStyle w:val="normaltextrun"/>
          <w:rFonts w:ascii="Arial" w:hAnsi="Arial" w:cs="Arial"/>
          <w:color w:val="000000"/>
          <w:shd w:val="clear" w:color="auto" w:fill="FFFFFF"/>
        </w:rPr>
        <w:t>The contractor/</w:t>
      </w:r>
      <w:r w:rsidR="00A551BA" w:rsidRPr="00157E55">
        <w:rPr>
          <w:rStyle w:val="normaltextrun"/>
          <w:rFonts w:ascii="Arial" w:hAnsi="Arial" w:cs="Arial"/>
          <w:color w:val="000000"/>
          <w:shd w:val="clear" w:color="auto" w:fill="FFFFFF"/>
        </w:rPr>
        <w:t>independent</w:t>
      </w:r>
      <w:r w:rsidRPr="00157E55">
        <w:rPr>
          <w:rStyle w:val="normaltextrun"/>
          <w:rFonts w:ascii="Arial" w:hAnsi="Arial" w:cs="Arial"/>
          <w:color w:val="000000"/>
          <w:shd w:val="clear" w:color="auto" w:fill="FFFFFF"/>
        </w:rPr>
        <w:t xml:space="preserve"> adjudicator </w:t>
      </w:r>
      <w:r w:rsidR="00AA3E66" w:rsidRPr="00157E55">
        <w:rPr>
          <w:rStyle w:val="normaltextrun"/>
          <w:rFonts w:ascii="Arial" w:hAnsi="Arial" w:cs="Arial"/>
          <w:color w:val="000000"/>
          <w:shd w:val="clear" w:color="auto" w:fill="FFFFFF"/>
        </w:rPr>
        <w:t>is made</w:t>
      </w:r>
      <w:r w:rsidRPr="00157E55">
        <w:rPr>
          <w:rStyle w:val="normaltextrun"/>
          <w:rFonts w:ascii="Arial" w:hAnsi="Arial" w:cs="Arial"/>
          <w:color w:val="000000"/>
          <w:shd w:val="clear" w:color="auto" w:fill="FFFFFF"/>
        </w:rPr>
        <w:t xml:space="preserve"> aware of the </w:t>
      </w:r>
      <w:r w:rsidR="00285B88" w:rsidRPr="00157E55">
        <w:rPr>
          <w:rStyle w:val="normaltextrun"/>
          <w:rFonts w:ascii="Arial" w:hAnsi="Arial" w:cs="Arial"/>
          <w:color w:val="000000"/>
          <w:shd w:val="clear" w:color="auto" w:fill="FFFFFF"/>
        </w:rPr>
        <w:t>H</w:t>
      </w:r>
      <w:r w:rsidRPr="00157E55">
        <w:rPr>
          <w:rStyle w:val="normaltextrun"/>
          <w:rFonts w:ascii="Arial" w:hAnsi="Arial" w:cs="Arial"/>
          <w:color w:val="000000"/>
          <w:shd w:val="clear" w:color="auto" w:fill="FFFFFF"/>
        </w:rPr>
        <w:t xml:space="preserve">ousing </w:t>
      </w:r>
      <w:r w:rsidR="00285B88" w:rsidRPr="00157E55">
        <w:rPr>
          <w:rStyle w:val="normaltextrun"/>
          <w:rFonts w:ascii="Arial" w:hAnsi="Arial" w:cs="Arial"/>
          <w:color w:val="000000"/>
          <w:shd w:val="clear" w:color="auto" w:fill="FFFFFF"/>
        </w:rPr>
        <w:t>O</w:t>
      </w:r>
      <w:r w:rsidRPr="00157E55">
        <w:rPr>
          <w:rStyle w:val="normaltextrun"/>
          <w:rFonts w:ascii="Arial" w:hAnsi="Arial" w:cs="Arial"/>
          <w:color w:val="000000"/>
          <w:shd w:val="clear" w:color="auto" w:fill="FFFFFF"/>
        </w:rPr>
        <w:t xml:space="preserve">mbudsman </w:t>
      </w:r>
      <w:r w:rsidR="00285B88" w:rsidRPr="00157E55">
        <w:rPr>
          <w:rStyle w:val="normaltextrun"/>
          <w:rFonts w:ascii="Arial" w:hAnsi="Arial" w:cs="Arial"/>
          <w:color w:val="000000"/>
          <w:shd w:val="clear" w:color="auto" w:fill="FFFFFF"/>
        </w:rPr>
        <w:t>C</w:t>
      </w:r>
      <w:r w:rsidR="00A551BA" w:rsidRPr="00157E55">
        <w:rPr>
          <w:rStyle w:val="normaltextrun"/>
          <w:rFonts w:ascii="Arial" w:hAnsi="Arial" w:cs="Arial"/>
          <w:color w:val="000000"/>
          <w:shd w:val="clear" w:color="auto" w:fill="FFFFFF"/>
        </w:rPr>
        <w:t>omplaint</w:t>
      </w:r>
      <w:r w:rsidR="00285B88" w:rsidRPr="00157E55">
        <w:rPr>
          <w:rStyle w:val="normaltextrun"/>
          <w:rFonts w:ascii="Arial" w:hAnsi="Arial" w:cs="Arial"/>
          <w:color w:val="000000"/>
          <w:shd w:val="clear" w:color="auto" w:fill="FFFFFF"/>
        </w:rPr>
        <w:t xml:space="preserve"> Handling</w:t>
      </w:r>
      <w:r w:rsidR="00A551BA" w:rsidRPr="00157E55">
        <w:rPr>
          <w:rStyle w:val="normaltextrun"/>
          <w:rFonts w:ascii="Arial" w:hAnsi="Arial" w:cs="Arial"/>
          <w:color w:val="000000"/>
          <w:shd w:val="clear" w:color="auto" w:fill="FFFFFF"/>
        </w:rPr>
        <w:t xml:space="preserve"> </w:t>
      </w:r>
      <w:r w:rsidR="00285B88" w:rsidRPr="00157E55">
        <w:rPr>
          <w:rStyle w:val="normaltextrun"/>
          <w:rFonts w:ascii="Arial" w:hAnsi="Arial" w:cs="Arial"/>
          <w:color w:val="000000"/>
          <w:shd w:val="clear" w:color="auto" w:fill="FFFFFF"/>
        </w:rPr>
        <w:t>C</w:t>
      </w:r>
      <w:r w:rsidRPr="00157E55">
        <w:rPr>
          <w:rStyle w:val="normaltextrun"/>
          <w:rFonts w:ascii="Arial" w:hAnsi="Arial" w:cs="Arial"/>
          <w:color w:val="000000"/>
          <w:shd w:val="clear" w:color="auto" w:fill="FFFFFF"/>
        </w:rPr>
        <w:t xml:space="preserve">ode </w:t>
      </w:r>
      <w:r w:rsidR="00A551BA" w:rsidRPr="00157E55">
        <w:rPr>
          <w:rStyle w:val="normaltextrun"/>
          <w:rFonts w:ascii="Arial" w:hAnsi="Arial" w:cs="Arial"/>
          <w:color w:val="000000"/>
          <w:shd w:val="clear" w:color="auto" w:fill="FFFFFF"/>
        </w:rPr>
        <w:t>and</w:t>
      </w:r>
      <w:r w:rsidR="00AA3E66" w:rsidRPr="00157E55">
        <w:rPr>
          <w:rStyle w:val="normaltextrun"/>
          <w:rFonts w:ascii="Arial" w:hAnsi="Arial" w:cs="Arial"/>
          <w:color w:val="000000"/>
          <w:shd w:val="clear" w:color="auto" w:fill="FFFFFF"/>
        </w:rPr>
        <w:t xml:space="preserve"> that the complaint</w:t>
      </w:r>
      <w:r w:rsidR="0047297F" w:rsidRPr="00157E55">
        <w:rPr>
          <w:rStyle w:val="normaltextrun"/>
          <w:rFonts w:ascii="Arial" w:hAnsi="Arial" w:cs="Arial"/>
          <w:color w:val="000000"/>
          <w:shd w:val="clear" w:color="auto" w:fill="FFFFFF"/>
        </w:rPr>
        <w:t xml:space="preserve"> must form part of the two stage complaints process set out in this Code.</w:t>
      </w:r>
    </w:p>
    <w:p w14:paraId="6F5F12FF" w14:textId="684FFB94" w:rsidR="009A11BC" w:rsidRPr="00157E55" w:rsidRDefault="0047297F" w:rsidP="00116DCB">
      <w:pPr>
        <w:pStyle w:val="ListParagraph"/>
        <w:numPr>
          <w:ilvl w:val="0"/>
          <w:numId w:val="35"/>
        </w:numPr>
        <w:spacing w:line="276" w:lineRule="auto"/>
        <w:rPr>
          <w:rFonts w:ascii="Arial" w:hAnsi="Arial" w:cs="Arial"/>
        </w:rPr>
      </w:pPr>
      <w:r w:rsidRPr="00157E55">
        <w:rPr>
          <w:rStyle w:val="normaltextrun"/>
          <w:rFonts w:ascii="Arial" w:hAnsi="Arial" w:cs="Arial"/>
          <w:color w:val="000000"/>
          <w:shd w:val="clear" w:color="auto" w:fill="FFFFFF"/>
        </w:rPr>
        <w:t xml:space="preserve">Residents </w:t>
      </w:r>
      <w:r w:rsidR="00A551BA" w:rsidRPr="00157E55">
        <w:rPr>
          <w:rStyle w:val="normaltextrun"/>
          <w:rFonts w:ascii="Arial" w:hAnsi="Arial" w:cs="Arial"/>
          <w:color w:val="000000"/>
          <w:shd w:val="clear" w:color="auto" w:fill="FFFFFF"/>
        </w:rPr>
        <w:t>will</w:t>
      </w:r>
      <w:r w:rsidRPr="00157E55">
        <w:rPr>
          <w:rStyle w:val="normaltextrun"/>
          <w:rFonts w:ascii="Arial" w:hAnsi="Arial" w:cs="Arial"/>
          <w:color w:val="000000"/>
          <w:shd w:val="clear" w:color="auto" w:fill="FFFFFF"/>
        </w:rPr>
        <w:t xml:space="preserve"> not be expected to go through </w:t>
      </w:r>
      <w:r w:rsidR="00857135" w:rsidRPr="00157E55">
        <w:rPr>
          <w:rStyle w:val="normaltextrun"/>
          <w:rFonts w:ascii="Arial" w:hAnsi="Arial" w:cs="Arial"/>
          <w:color w:val="000000"/>
          <w:shd w:val="clear" w:color="auto" w:fill="FFFFFF"/>
        </w:rPr>
        <w:t xml:space="preserve">more than a </w:t>
      </w:r>
      <w:r w:rsidRPr="00157E55">
        <w:rPr>
          <w:rStyle w:val="normaltextrun"/>
          <w:rFonts w:ascii="Arial" w:hAnsi="Arial" w:cs="Arial"/>
          <w:color w:val="000000"/>
          <w:shd w:val="clear" w:color="auto" w:fill="FFFFFF"/>
        </w:rPr>
        <w:t xml:space="preserve">two </w:t>
      </w:r>
      <w:r w:rsidR="00285B88" w:rsidRPr="00157E55">
        <w:rPr>
          <w:rStyle w:val="normaltextrun"/>
          <w:rFonts w:ascii="Arial" w:hAnsi="Arial" w:cs="Arial"/>
          <w:color w:val="000000"/>
          <w:shd w:val="clear" w:color="auto" w:fill="FFFFFF"/>
        </w:rPr>
        <w:t xml:space="preserve">stage </w:t>
      </w:r>
      <w:r w:rsidRPr="00157E55">
        <w:rPr>
          <w:rStyle w:val="normaltextrun"/>
          <w:rFonts w:ascii="Arial" w:hAnsi="Arial" w:cs="Arial"/>
          <w:color w:val="000000"/>
          <w:shd w:val="clear" w:color="auto" w:fill="FFFFFF"/>
        </w:rPr>
        <w:t>complaints process.</w:t>
      </w:r>
    </w:p>
    <w:p w14:paraId="4F99B2C7" w14:textId="5FF56AFC" w:rsidR="00A9759D" w:rsidRPr="00157E55" w:rsidRDefault="00105DB2" w:rsidP="00116DCB">
      <w:pPr>
        <w:spacing w:line="276" w:lineRule="auto"/>
        <w:rPr>
          <w:rFonts w:ascii="Arial" w:hAnsi="Arial" w:cs="Arial"/>
        </w:rPr>
      </w:pPr>
      <w:bookmarkStart w:id="4" w:name="_Hlk175131960"/>
      <w:r w:rsidRPr="00157E55">
        <w:rPr>
          <w:rFonts w:ascii="Arial" w:hAnsi="Arial" w:cs="Arial"/>
        </w:rPr>
        <w:lastRenderedPageBreak/>
        <w:t>Where a complainant has exhausted SHC’s internal complaints procedure but remains dissatisfied with the outcome, they may take their complaint to the Housing Ombudsman Service.</w:t>
      </w:r>
    </w:p>
    <w:p w14:paraId="011D9245" w14:textId="1BA2B454" w:rsidR="00D752AF" w:rsidRPr="00116DCB" w:rsidRDefault="00D752AF" w:rsidP="00116DCB">
      <w:pPr>
        <w:spacing w:line="276" w:lineRule="auto"/>
        <w:rPr>
          <w:rFonts w:ascii="Arial" w:hAnsi="Arial" w:cs="Arial"/>
          <w:b/>
          <w:bCs/>
        </w:rPr>
      </w:pPr>
      <w:r w:rsidRPr="00116DCB">
        <w:rPr>
          <w:rFonts w:ascii="Arial" w:hAnsi="Arial" w:cs="Arial"/>
          <w:b/>
          <w:bCs/>
        </w:rPr>
        <w:t xml:space="preserve">Putting </w:t>
      </w:r>
      <w:r w:rsidR="00116DCB">
        <w:rPr>
          <w:rFonts w:ascii="Arial" w:hAnsi="Arial" w:cs="Arial"/>
          <w:b/>
          <w:bCs/>
        </w:rPr>
        <w:t>T</w:t>
      </w:r>
      <w:r w:rsidRPr="00116DCB">
        <w:rPr>
          <w:rFonts w:ascii="Arial" w:hAnsi="Arial" w:cs="Arial"/>
          <w:b/>
          <w:bCs/>
        </w:rPr>
        <w:t xml:space="preserve">hings Right </w:t>
      </w:r>
    </w:p>
    <w:p w14:paraId="609219F9" w14:textId="38A98345"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Where something has gone wrong SHC must acknowledge this</w:t>
      </w:r>
      <w:r w:rsidR="00CD3FB9" w:rsidRPr="00157E55">
        <w:rPr>
          <w:rFonts w:ascii="Arial" w:hAnsi="Arial" w:cs="Arial"/>
        </w:rPr>
        <w:t>,</w:t>
      </w:r>
      <w:r w:rsidR="00CA24EE" w:rsidRPr="00157E55">
        <w:rPr>
          <w:rFonts w:ascii="Arial" w:hAnsi="Arial" w:cs="Arial"/>
        </w:rPr>
        <w:t xml:space="preserve"> </w:t>
      </w:r>
      <w:r w:rsidR="00CD3FB9" w:rsidRPr="00157E55">
        <w:rPr>
          <w:rFonts w:ascii="Arial" w:hAnsi="Arial" w:cs="Arial"/>
        </w:rPr>
        <w:t>providing reasons</w:t>
      </w:r>
      <w:r w:rsidR="00285B88" w:rsidRPr="00157E55">
        <w:rPr>
          <w:rFonts w:ascii="Arial" w:hAnsi="Arial" w:cs="Arial"/>
        </w:rPr>
        <w:t xml:space="preserve"> and </w:t>
      </w:r>
      <w:r w:rsidR="00CD3FB9" w:rsidRPr="00157E55">
        <w:rPr>
          <w:rFonts w:ascii="Arial" w:hAnsi="Arial" w:cs="Arial"/>
        </w:rPr>
        <w:t>explanations</w:t>
      </w:r>
      <w:r w:rsidR="00285B88" w:rsidRPr="00157E55">
        <w:rPr>
          <w:rFonts w:ascii="Arial" w:hAnsi="Arial" w:cs="Arial"/>
        </w:rPr>
        <w:t xml:space="preserve"> </w:t>
      </w:r>
      <w:r w:rsidR="00292ABD" w:rsidRPr="00157E55">
        <w:rPr>
          <w:rFonts w:ascii="Arial" w:hAnsi="Arial" w:cs="Arial"/>
        </w:rPr>
        <w:t>why something has gone wrong</w:t>
      </w:r>
      <w:r w:rsidR="00CA24EE" w:rsidRPr="00157E55">
        <w:rPr>
          <w:rFonts w:ascii="Arial" w:hAnsi="Arial" w:cs="Arial"/>
        </w:rPr>
        <w:t>, apologise</w:t>
      </w:r>
      <w:r w:rsidR="00EC7595" w:rsidRPr="00157E55">
        <w:rPr>
          <w:rFonts w:ascii="Arial" w:hAnsi="Arial" w:cs="Arial"/>
        </w:rPr>
        <w:t>,</w:t>
      </w:r>
      <w:r w:rsidRPr="00157E55">
        <w:rPr>
          <w:rFonts w:ascii="Arial" w:hAnsi="Arial" w:cs="Arial"/>
        </w:rPr>
        <w:t xml:space="preserve"> set out actions it has already taken, or intends to tak</w:t>
      </w:r>
      <w:r w:rsidR="00EC7595" w:rsidRPr="00157E55">
        <w:rPr>
          <w:rFonts w:ascii="Arial" w:hAnsi="Arial" w:cs="Arial"/>
        </w:rPr>
        <w:t>e if there has been a delay</w:t>
      </w:r>
      <w:r w:rsidRPr="00157E55">
        <w:rPr>
          <w:rFonts w:ascii="Arial" w:hAnsi="Arial" w:cs="Arial"/>
        </w:rPr>
        <w:t xml:space="preserve"> to put things right</w:t>
      </w:r>
      <w:r w:rsidR="00EC7595" w:rsidRPr="00157E55">
        <w:rPr>
          <w:rFonts w:ascii="Arial" w:hAnsi="Arial" w:cs="Arial"/>
        </w:rPr>
        <w:t>.</w:t>
      </w:r>
    </w:p>
    <w:p w14:paraId="76938B97" w14:textId="60790DF2"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Any remedy offered must reflect the extent of any service failures and the level of detriment caused to the resident as a result. SHC must carefully manage the expectations of residents</w:t>
      </w:r>
      <w:r w:rsidR="00EC7595" w:rsidRPr="00157E55">
        <w:rPr>
          <w:rFonts w:ascii="Arial" w:hAnsi="Arial" w:cs="Arial"/>
        </w:rPr>
        <w:t>, may reconsider or change their decision,</w:t>
      </w:r>
      <w:r w:rsidRPr="00157E55">
        <w:rPr>
          <w:rFonts w:ascii="Arial" w:hAnsi="Arial" w:cs="Arial"/>
        </w:rPr>
        <w:t xml:space="preserve"> </w:t>
      </w:r>
      <w:r w:rsidR="00EC7595" w:rsidRPr="00157E55">
        <w:rPr>
          <w:rFonts w:ascii="Arial" w:hAnsi="Arial" w:cs="Arial"/>
        </w:rPr>
        <w:t xml:space="preserve">but </w:t>
      </w:r>
      <w:r w:rsidRPr="00157E55">
        <w:rPr>
          <w:rFonts w:ascii="Arial" w:hAnsi="Arial" w:cs="Arial"/>
        </w:rPr>
        <w:t xml:space="preserve">not promise anything that cannot be delivered or would cause unfairness to the other residents. </w:t>
      </w:r>
    </w:p>
    <w:p w14:paraId="44F22718" w14:textId="4F54B102"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The remedy offer must clearly set out what will happen and when, in agreement with the resident where appropriate. Any remedy proposed must be followed through to completion. </w:t>
      </w:r>
      <w:r w:rsidR="00EC7595" w:rsidRPr="00157E55">
        <w:rPr>
          <w:rFonts w:ascii="Arial" w:hAnsi="Arial" w:cs="Arial"/>
        </w:rPr>
        <w:t xml:space="preserve">Amending any record, adding correction/ </w:t>
      </w:r>
      <w:r w:rsidR="00D409E8" w:rsidRPr="00157E55">
        <w:rPr>
          <w:rFonts w:ascii="Arial" w:hAnsi="Arial" w:cs="Arial"/>
        </w:rPr>
        <w:t>addendum</w:t>
      </w:r>
      <w:r w:rsidR="00EC7595" w:rsidRPr="00157E55">
        <w:rPr>
          <w:rFonts w:ascii="Arial" w:hAnsi="Arial" w:cs="Arial"/>
        </w:rPr>
        <w:t>.</w:t>
      </w:r>
    </w:p>
    <w:p w14:paraId="4E3ACD44" w14:textId="768D5DA7"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In awarding compensation, SHC must consider whether any statutory payments are due, if any quantifiable losses have been incurred, the time and trouble a resident has been put to, as well as any distress and inconvenience caused. </w:t>
      </w:r>
    </w:p>
    <w:p w14:paraId="23CA3642" w14:textId="4B4164DE" w:rsidR="00D752AF" w:rsidRPr="00157E55" w:rsidRDefault="00D752AF" w:rsidP="00116DCB">
      <w:pPr>
        <w:pStyle w:val="ListParagraph"/>
        <w:numPr>
          <w:ilvl w:val="0"/>
          <w:numId w:val="32"/>
        </w:numPr>
        <w:spacing w:line="276" w:lineRule="auto"/>
        <w:rPr>
          <w:rFonts w:ascii="Arial" w:hAnsi="Arial" w:cs="Arial"/>
          <w:color w:val="000000" w:themeColor="text1"/>
        </w:rPr>
      </w:pPr>
      <w:r w:rsidRPr="00157E55">
        <w:rPr>
          <w:rFonts w:ascii="Arial" w:hAnsi="Arial" w:cs="Arial"/>
          <w:color w:val="000000" w:themeColor="text1"/>
        </w:rPr>
        <w:t>SHC have a redress table for compensation that we adhere to</w:t>
      </w:r>
      <w:r w:rsidR="00477A05" w:rsidRPr="00157E55">
        <w:rPr>
          <w:rFonts w:ascii="Arial" w:hAnsi="Arial" w:cs="Arial"/>
          <w:color w:val="000000" w:themeColor="text1"/>
        </w:rPr>
        <w:t xml:space="preserve">. </w:t>
      </w:r>
      <w:r w:rsidRPr="00157E55">
        <w:rPr>
          <w:rFonts w:ascii="Arial" w:hAnsi="Arial" w:cs="Arial"/>
          <w:color w:val="000000" w:themeColor="text1"/>
        </w:rPr>
        <w:t xml:space="preserve">Additionally in a severe maladministration case we will use the Housing Ombudsman’s suggested range of compensation levels. </w:t>
      </w:r>
    </w:p>
    <w:p w14:paraId="6D22D63F" w14:textId="77777777"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Every effort will be made to ensure that claims are dealt with as quickly as possible and within the timescales set out according to the Compensation Act 2006. </w:t>
      </w:r>
    </w:p>
    <w:p w14:paraId="5B77A66C" w14:textId="566AB87A" w:rsidR="00EC7595"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Any remedy offer will be set out, explaining what will happen and by when, in agreement with the resident where appropriate. The investigating officer will be responsible for ensuring the timescales set are completed</w:t>
      </w:r>
      <w:r w:rsidR="00EC7595" w:rsidRPr="00157E55">
        <w:rPr>
          <w:rFonts w:ascii="Arial" w:hAnsi="Arial" w:cs="Arial"/>
        </w:rPr>
        <w:t>.</w:t>
      </w:r>
    </w:p>
    <w:p w14:paraId="0DDF5C40" w14:textId="2313B516" w:rsidR="00DE506E" w:rsidRPr="00116DCB" w:rsidRDefault="00DE506E" w:rsidP="00116DCB">
      <w:pPr>
        <w:spacing w:line="276" w:lineRule="auto"/>
        <w:rPr>
          <w:rFonts w:ascii="Arial" w:hAnsi="Arial" w:cs="Arial"/>
          <w:b/>
          <w:bCs/>
        </w:rPr>
      </w:pPr>
      <w:r w:rsidRPr="00116DCB">
        <w:rPr>
          <w:rFonts w:ascii="Arial" w:hAnsi="Arial" w:cs="Arial"/>
          <w:b/>
          <w:bCs/>
        </w:rPr>
        <w:t>Unacceptable Behaviour</w:t>
      </w:r>
    </w:p>
    <w:p w14:paraId="01A99EA8" w14:textId="3EED12C1" w:rsidR="00DE506E" w:rsidRPr="00157E55" w:rsidRDefault="00DE506E" w:rsidP="00116DCB">
      <w:pPr>
        <w:spacing w:line="276" w:lineRule="auto"/>
        <w:rPr>
          <w:rFonts w:ascii="Arial" w:hAnsi="Arial" w:cs="Arial"/>
        </w:rPr>
      </w:pPr>
      <w:r w:rsidRPr="00157E55">
        <w:rPr>
          <w:rFonts w:ascii="Arial" w:hAnsi="Arial" w:cs="Arial"/>
        </w:rPr>
        <w:t>SHC</w:t>
      </w:r>
      <w:r w:rsidR="00EC35DD" w:rsidRPr="00157E55">
        <w:rPr>
          <w:rFonts w:ascii="Arial" w:hAnsi="Arial" w:cs="Arial"/>
        </w:rPr>
        <w:t>’s</w:t>
      </w:r>
      <w:r w:rsidRPr="00157E55">
        <w:rPr>
          <w:rFonts w:ascii="Arial" w:hAnsi="Arial" w:cs="Arial"/>
        </w:rPr>
        <w:t xml:space="preserve"> Unacceptable Behaviour policy sets out our approach to managing contact with the relatively few customers whose actions or behaviour are considered unacceptable. This policy covers all forms of contact with customers such as telephone, text, letter, email, messaging via social media or face to face contact. These actions are grouped under five broad headings: </w:t>
      </w:r>
    </w:p>
    <w:p w14:paraId="02A207A2" w14:textId="77777777" w:rsidR="00DE506E" w:rsidRPr="00157E55" w:rsidRDefault="00DE506E" w:rsidP="00116DCB">
      <w:pPr>
        <w:spacing w:line="276" w:lineRule="auto"/>
        <w:rPr>
          <w:rFonts w:ascii="Arial" w:hAnsi="Arial" w:cs="Arial"/>
        </w:rPr>
      </w:pPr>
      <w:r w:rsidRPr="00157E55">
        <w:rPr>
          <w:rFonts w:ascii="Arial" w:hAnsi="Arial" w:cs="Arial"/>
        </w:rPr>
        <w:t xml:space="preserve">a) Aggressive or abusive behaviour. </w:t>
      </w:r>
    </w:p>
    <w:p w14:paraId="4179A9F9" w14:textId="77777777" w:rsidR="00DE506E" w:rsidRPr="00157E55" w:rsidRDefault="00DE506E" w:rsidP="00116DCB">
      <w:pPr>
        <w:spacing w:line="276" w:lineRule="auto"/>
        <w:rPr>
          <w:rFonts w:ascii="Arial" w:hAnsi="Arial" w:cs="Arial"/>
        </w:rPr>
      </w:pPr>
      <w:r w:rsidRPr="00157E55">
        <w:rPr>
          <w:rFonts w:ascii="Arial" w:hAnsi="Arial" w:cs="Arial"/>
        </w:rPr>
        <w:t xml:space="preserve">b) Unreasonable behaviour. </w:t>
      </w:r>
    </w:p>
    <w:p w14:paraId="3F20308F" w14:textId="77777777" w:rsidR="00DE506E" w:rsidRPr="00157E55" w:rsidRDefault="00DE506E" w:rsidP="00116DCB">
      <w:pPr>
        <w:spacing w:line="276" w:lineRule="auto"/>
        <w:rPr>
          <w:rFonts w:ascii="Arial" w:hAnsi="Arial" w:cs="Arial"/>
        </w:rPr>
      </w:pPr>
      <w:r w:rsidRPr="00157E55">
        <w:rPr>
          <w:rFonts w:ascii="Arial" w:hAnsi="Arial" w:cs="Arial"/>
        </w:rPr>
        <w:lastRenderedPageBreak/>
        <w:t xml:space="preserve">C) Unreasonable requests. </w:t>
      </w:r>
    </w:p>
    <w:p w14:paraId="301B1ADA" w14:textId="27F53F78" w:rsidR="00DE506E" w:rsidRPr="00157E55" w:rsidRDefault="00DE506E" w:rsidP="00116DCB">
      <w:pPr>
        <w:spacing w:line="276" w:lineRule="auto"/>
        <w:rPr>
          <w:rFonts w:ascii="Arial" w:hAnsi="Arial" w:cs="Arial"/>
        </w:rPr>
      </w:pPr>
      <w:r w:rsidRPr="00157E55">
        <w:rPr>
          <w:rFonts w:ascii="Arial" w:hAnsi="Arial" w:cs="Arial"/>
        </w:rPr>
        <w:t>d) Unreasonable persistence</w:t>
      </w:r>
      <w:r w:rsidR="00EC35DD" w:rsidRPr="00157E55">
        <w:rPr>
          <w:rFonts w:ascii="Arial" w:hAnsi="Arial" w:cs="Arial"/>
        </w:rPr>
        <w:t>.</w:t>
      </w:r>
      <w:r w:rsidRPr="00157E55">
        <w:rPr>
          <w:rFonts w:ascii="Arial" w:hAnsi="Arial" w:cs="Arial"/>
        </w:rPr>
        <w:t xml:space="preserve"> </w:t>
      </w:r>
    </w:p>
    <w:p w14:paraId="772F5039" w14:textId="0690B1C5" w:rsidR="00DE506E" w:rsidRPr="00157E55" w:rsidRDefault="00DE506E" w:rsidP="00116DCB">
      <w:pPr>
        <w:spacing w:line="276" w:lineRule="auto"/>
        <w:rPr>
          <w:rFonts w:ascii="Arial" w:hAnsi="Arial" w:cs="Arial"/>
        </w:rPr>
      </w:pPr>
      <w:r w:rsidRPr="00157E55">
        <w:rPr>
          <w:rFonts w:ascii="Arial" w:hAnsi="Arial" w:cs="Arial"/>
        </w:rPr>
        <w:t>e) Vexatious behaviour</w:t>
      </w:r>
      <w:r w:rsidR="00EC35DD" w:rsidRPr="00157E55">
        <w:rPr>
          <w:rFonts w:ascii="Arial" w:hAnsi="Arial" w:cs="Arial"/>
        </w:rPr>
        <w:t>.</w:t>
      </w:r>
    </w:p>
    <w:p w14:paraId="19ADDCF9" w14:textId="65180C0B" w:rsidR="00DE506E" w:rsidRPr="00116DCB" w:rsidRDefault="00DE506E" w:rsidP="00116DCB">
      <w:pPr>
        <w:spacing w:line="276" w:lineRule="auto"/>
        <w:rPr>
          <w:rFonts w:ascii="Arial" w:hAnsi="Arial" w:cs="Arial"/>
        </w:rPr>
      </w:pPr>
      <w:r w:rsidRPr="00157E55">
        <w:rPr>
          <w:rFonts w:ascii="Arial" w:hAnsi="Arial" w:cs="Arial"/>
        </w:rPr>
        <w:t xml:space="preserve">SHC will make every effort to ensure that our staff, </w:t>
      </w:r>
      <w:r w:rsidR="00BB652E" w:rsidRPr="00157E55">
        <w:rPr>
          <w:rFonts w:ascii="Arial" w:hAnsi="Arial" w:cs="Arial"/>
        </w:rPr>
        <w:t>contractors,</w:t>
      </w:r>
      <w:r w:rsidRPr="00157E55">
        <w:rPr>
          <w:rFonts w:ascii="Arial" w:hAnsi="Arial" w:cs="Arial"/>
        </w:rPr>
        <w:t xml:space="preserve"> and agents working on behalf of the </w:t>
      </w:r>
      <w:r w:rsidR="00EC35DD" w:rsidRPr="00157E55">
        <w:rPr>
          <w:rFonts w:ascii="Arial" w:hAnsi="Arial" w:cs="Arial"/>
        </w:rPr>
        <w:t>charity</w:t>
      </w:r>
      <w:r w:rsidRPr="00157E55">
        <w:rPr>
          <w:rFonts w:ascii="Arial" w:hAnsi="Arial" w:cs="Arial"/>
        </w:rPr>
        <w:t xml:space="preserve"> can perform their duties safely without disadvantage, fear of discrimination or distress caused by unacceptable behaviour.</w:t>
      </w:r>
      <w:r w:rsidRPr="00116DCB">
        <w:rPr>
          <w:rFonts w:ascii="Arial" w:hAnsi="Arial" w:cs="Arial"/>
        </w:rPr>
        <w:t xml:space="preserve"> </w:t>
      </w:r>
      <w:r w:rsidR="00116DCB">
        <w:rPr>
          <w:rFonts w:ascii="Arial" w:hAnsi="Arial" w:cs="Arial"/>
        </w:rPr>
        <w:t xml:space="preserve">SHC will aim to manage </w:t>
      </w:r>
      <w:r w:rsidR="00BB624C">
        <w:rPr>
          <w:rFonts w:ascii="Arial" w:hAnsi="Arial" w:cs="Arial"/>
        </w:rPr>
        <w:t xml:space="preserve">unacceptable behaviours and actions under the SHC Unacceptable Behaviour Policy. </w:t>
      </w:r>
    </w:p>
    <w:p w14:paraId="41EFC80F" w14:textId="1CBCFFCB" w:rsidR="00857135" w:rsidRPr="00922543" w:rsidRDefault="00857135" w:rsidP="00116DCB">
      <w:pPr>
        <w:spacing w:line="276" w:lineRule="auto"/>
        <w:rPr>
          <w:rFonts w:ascii="Arial" w:hAnsi="Arial" w:cs="Arial"/>
          <w:b/>
          <w:bCs/>
        </w:rPr>
      </w:pPr>
      <w:r w:rsidRPr="00922543">
        <w:rPr>
          <w:rFonts w:ascii="Arial" w:hAnsi="Arial" w:cs="Arial"/>
          <w:b/>
          <w:bCs/>
        </w:rPr>
        <w:t>Consultation</w:t>
      </w:r>
    </w:p>
    <w:p w14:paraId="61FAB84F" w14:textId="24B2A643" w:rsidR="00857135" w:rsidRPr="00157E55" w:rsidRDefault="00857135" w:rsidP="00116DCB">
      <w:pPr>
        <w:spacing w:line="276" w:lineRule="auto"/>
        <w:rPr>
          <w:rFonts w:ascii="Arial" w:hAnsi="Arial" w:cs="Arial"/>
        </w:rPr>
      </w:pPr>
      <w:r w:rsidRPr="00157E55">
        <w:rPr>
          <w:rFonts w:ascii="Arial" w:hAnsi="Arial" w:cs="Arial"/>
        </w:rPr>
        <w:t xml:space="preserve">SHC will consult residents about any changes in </w:t>
      </w:r>
      <w:r w:rsidR="00A06279" w:rsidRPr="00157E55">
        <w:rPr>
          <w:rFonts w:ascii="Arial" w:hAnsi="Arial" w:cs="Arial"/>
        </w:rPr>
        <w:t>SHC practice and policy, in line with the arrangements established by our resident improvement practices.</w:t>
      </w:r>
    </w:p>
    <w:p w14:paraId="66DB22B5" w14:textId="3E5383F1" w:rsidR="00A06279" w:rsidRPr="00922543" w:rsidRDefault="00A06279" w:rsidP="00116DCB">
      <w:pPr>
        <w:spacing w:line="276" w:lineRule="auto"/>
        <w:rPr>
          <w:rFonts w:ascii="Arial" w:hAnsi="Arial" w:cs="Arial"/>
          <w:b/>
          <w:bCs/>
        </w:rPr>
      </w:pPr>
      <w:r w:rsidRPr="00922543">
        <w:rPr>
          <w:rFonts w:ascii="Arial" w:hAnsi="Arial" w:cs="Arial"/>
          <w:b/>
          <w:bCs/>
        </w:rPr>
        <w:t>Annual Self-Assessment and Review of Policy</w:t>
      </w:r>
    </w:p>
    <w:p w14:paraId="1396727D" w14:textId="00F2FE9F"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An annual self-assessment will be </w:t>
      </w:r>
      <w:r w:rsidR="003F4EBE" w:rsidRPr="00157E55">
        <w:rPr>
          <w:rFonts w:ascii="Arial" w:hAnsi="Arial" w:cs="Arial"/>
        </w:rPr>
        <w:t>conducted</w:t>
      </w:r>
      <w:r w:rsidRPr="00157E55">
        <w:rPr>
          <w:rFonts w:ascii="Arial" w:hAnsi="Arial" w:cs="Arial"/>
        </w:rPr>
        <w:t xml:space="preserve"> against the code to ensure compliant handling remains within its requirements</w:t>
      </w:r>
      <w:r w:rsidR="00EC7595" w:rsidRPr="00157E55">
        <w:rPr>
          <w:rFonts w:ascii="Arial" w:hAnsi="Arial" w:cs="Arial"/>
        </w:rPr>
        <w:t>, and policies reviewed when necessary or if needed after something has gone wrong.</w:t>
      </w:r>
    </w:p>
    <w:p w14:paraId="53B9E4E2" w14:textId="37A7EFC1"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A separate self-assessment will be </w:t>
      </w:r>
      <w:r w:rsidR="003F4EBE" w:rsidRPr="00157E55">
        <w:rPr>
          <w:rFonts w:ascii="Arial" w:hAnsi="Arial" w:cs="Arial"/>
        </w:rPr>
        <w:t>conducted</w:t>
      </w:r>
      <w:r w:rsidRPr="00157E55">
        <w:rPr>
          <w:rFonts w:ascii="Arial" w:hAnsi="Arial" w:cs="Arial"/>
        </w:rPr>
        <w:t xml:space="preserve"> following a significant restructure and/or change in </w:t>
      </w:r>
      <w:r w:rsidR="003F4EBE" w:rsidRPr="00157E55">
        <w:rPr>
          <w:rFonts w:ascii="Arial" w:hAnsi="Arial" w:cs="Arial"/>
        </w:rPr>
        <w:t>procedures.</w:t>
      </w:r>
    </w:p>
    <w:p w14:paraId="2639B5B9" w14:textId="0F668C2B"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We may be asked to review and update our self-assessment following an Ombudsman </w:t>
      </w:r>
      <w:r w:rsidR="003F4EBE" w:rsidRPr="00157E55">
        <w:rPr>
          <w:rFonts w:ascii="Arial" w:hAnsi="Arial" w:cs="Arial"/>
        </w:rPr>
        <w:t>investigation</w:t>
      </w:r>
      <w:r w:rsidR="00477A05" w:rsidRPr="00157E55">
        <w:rPr>
          <w:rFonts w:ascii="Arial" w:hAnsi="Arial" w:cs="Arial"/>
        </w:rPr>
        <w:t>.</w:t>
      </w:r>
    </w:p>
    <w:p w14:paraId="6F3CA4F4" w14:textId="015CEA06"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We will produce an annual complaints performance and service improvement report for scrutiny and challenge:</w:t>
      </w:r>
    </w:p>
    <w:p w14:paraId="3299A3B1" w14:textId="327690DC"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The annual self-assessment against this code to ensure our compliant handling policy remains in line with its </w:t>
      </w:r>
      <w:r w:rsidR="003F4EBE" w:rsidRPr="00157E55">
        <w:rPr>
          <w:rFonts w:ascii="Arial" w:hAnsi="Arial" w:cs="Arial"/>
        </w:rPr>
        <w:t>requirements.</w:t>
      </w:r>
    </w:p>
    <w:p w14:paraId="3508BDC6" w14:textId="57F9919B"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A qualitative and quantitative analysis of our complaint handling performance. This will include the types of complaints we have refused to </w:t>
      </w:r>
      <w:r w:rsidR="003F4EBE" w:rsidRPr="00157E55">
        <w:rPr>
          <w:rFonts w:ascii="Arial" w:hAnsi="Arial" w:cs="Arial"/>
        </w:rPr>
        <w:t>accept.</w:t>
      </w:r>
    </w:p>
    <w:p w14:paraId="3D16C07E" w14:textId="2D494F88"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Any findings of non-compliance with this code by the </w:t>
      </w:r>
      <w:r w:rsidR="00655F09" w:rsidRPr="00157E55">
        <w:rPr>
          <w:rFonts w:ascii="Arial" w:hAnsi="Arial" w:cs="Arial"/>
        </w:rPr>
        <w:t>O</w:t>
      </w:r>
      <w:r w:rsidRPr="00157E55">
        <w:rPr>
          <w:rFonts w:ascii="Arial" w:hAnsi="Arial" w:cs="Arial"/>
        </w:rPr>
        <w:t>mbudsman</w:t>
      </w:r>
      <w:r w:rsidR="00655F09" w:rsidRPr="00157E55">
        <w:rPr>
          <w:rFonts w:ascii="Arial" w:hAnsi="Arial" w:cs="Arial"/>
        </w:rPr>
        <w:t>.</w:t>
      </w:r>
    </w:p>
    <w:p w14:paraId="779617CA" w14:textId="24EADECB"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The service improvements made because of learning from </w:t>
      </w:r>
      <w:r w:rsidR="003F4EBE" w:rsidRPr="00157E55">
        <w:rPr>
          <w:rFonts w:ascii="Arial" w:hAnsi="Arial" w:cs="Arial"/>
        </w:rPr>
        <w:t>complaints.</w:t>
      </w:r>
    </w:p>
    <w:p w14:paraId="1CFDE84B" w14:textId="77777777" w:rsidR="00655F0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Any annual report about our performance from the Ombudsman; and</w:t>
      </w:r>
    </w:p>
    <w:p w14:paraId="3C99A4CA" w14:textId="51C8BCC0" w:rsidR="00EC7595"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Any other relevant reports or publications produced by the Ombudsman in relation to the work of SHC.</w:t>
      </w:r>
      <w:r w:rsidR="00EC7595" w:rsidRPr="00157E55">
        <w:rPr>
          <w:rFonts w:ascii="Arial" w:hAnsi="Arial" w:cs="Arial"/>
        </w:rPr>
        <w:t xml:space="preserve"> </w:t>
      </w:r>
    </w:p>
    <w:p w14:paraId="60B4DE3C" w14:textId="2E239F89" w:rsidR="00A06279" w:rsidRPr="00157E55" w:rsidRDefault="00FE0100" w:rsidP="00116DCB">
      <w:pPr>
        <w:pStyle w:val="ListParagraph"/>
        <w:numPr>
          <w:ilvl w:val="0"/>
          <w:numId w:val="36"/>
        </w:numPr>
        <w:spacing w:line="276" w:lineRule="auto"/>
        <w:rPr>
          <w:rFonts w:ascii="Arial" w:hAnsi="Arial" w:cs="Arial"/>
        </w:rPr>
      </w:pPr>
      <w:r w:rsidRPr="00157E55">
        <w:rPr>
          <w:rFonts w:ascii="Arial" w:hAnsi="Arial" w:cs="Arial"/>
        </w:rPr>
        <w:t xml:space="preserve">The annual complaints performance and service improvement report will be reported to the </w:t>
      </w:r>
      <w:r w:rsidR="00F12034" w:rsidRPr="00157E55">
        <w:rPr>
          <w:rFonts w:ascii="Arial" w:hAnsi="Arial" w:cs="Arial"/>
        </w:rPr>
        <w:t>b</w:t>
      </w:r>
      <w:r w:rsidRPr="00157E55">
        <w:rPr>
          <w:rFonts w:ascii="Arial" w:hAnsi="Arial" w:cs="Arial"/>
        </w:rPr>
        <w:t>oard and published on the section of its website relating to complaints. The governing body’s response to the report must be published alongside this.</w:t>
      </w:r>
    </w:p>
    <w:p w14:paraId="5707BC75" w14:textId="28F59C54" w:rsidR="00FE0100" w:rsidRDefault="00FE0100" w:rsidP="00116DCB">
      <w:pPr>
        <w:pStyle w:val="ListParagraph"/>
        <w:numPr>
          <w:ilvl w:val="0"/>
          <w:numId w:val="36"/>
        </w:numPr>
        <w:spacing w:line="276" w:lineRule="auto"/>
        <w:rPr>
          <w:rFonts w:ascii="Arial" w:hAnsi="Arial" w:cs="Arial"/>
        </w:rPr>
      </w:pPr>
      <w:r w:rsidRPr="00157E55">
        <w:rPr>
          <w:rFonts w:ascii="Arial" w:hAnsi="Arial" w:cs="Arial"/>
        </w:rPr>
        <w:t>If SHC are unable to comply with the code due to exceptional circumstances, we will inform the Ombudsman, provide information to residents who may be affected and publish this on our website</w:t>
      </w:r>
      <w:r w:rsidR="003F4EBE" w:rsidRPr="00157E55">
        <w:rPr>
          <w:rFonts w:ascii="Arial" w:hAnsi="Arial" w:cs="Arial"/>
        </w:rPr>
        <w:t xml:space="preserve">. </w:t>
      </w:r>
      <w:r w:rsidRPr="00157E55">
        <w:rPr>
          <w:rFonts w:ascii="Arial" w:hAnsi="Arial" w:cs="Arial"/>
        </w:rPr>
        <w:t>SHC must also provide a timescale for returning to compliance with the code.</w:t>
      </w:r>
    </w:p>
    <w:p w14:paraId="77176E7C" w14:textId="77777777" w:rsidR="00922543" w:rsidRPr="00157E55" w:rsidRDefault="00922543" w:rsidP="00922543">
      <w:pPr>
        <w:pStyle w:val="ListParagraph"/>
        <w:spacing w:line="276" w:lineRule="auto"/>
        <w:rPr>
          <w:rFonts w:ascii="Arial" w:hAnsi="Arial" w:cs="Arial"/>
        </w:rPr>
      </w:pPr>
    </w:p>
    <w:p w14:paraId="606C62D7" w14:textId="409F82E4" w:rsidR="00FE0100" w:rsidRPr="00922543" w:rsidRDefault="00FE0100" w:rsidP="00116DCB">
      <w:pPr>
        <w:spacing w:line="276" w:lineRule="auto"/>
        <w:rPr>
          <w:rFonts w:ascii="Arial" w:hAnsi="Arial" w:cs="Arial"/>
          <w:b/>
          <w:bCs/>
        </w:rPr>
      </w:pPr>
      <w:r w:rsidRPr="00922543">
        <w:rPr>
          <w:rFonts w:ascii="Arial" w:hAnsi="Arial" w:cs="Arial"/>
          <w:b/>
          <w:bCs/>
        </w:rPr>
        <w:lastRenderedPageBreak/>
        <w:t xml:space="preserve">Scrutiny and Oversight: Continuous </w:t>
      </w:r>
      <w:r w:rsidR="004C093C" w:rsidRPr="00922543">
        <w:rPr>
          <w:rFonts w:ascii="Arial" w:hAnsi="Arial" w:cs="Arial"/>
          <w:b/>
          <w:bCs/>
        </w:rPr>
        <w:t>L</w:t>
      </w:r>
      <w:r w:rsidRPr="00922543">
        <w:rPr>
          <w:rFonts w:ascii="Arial" w:hAnsi="Arial" w:cs="Arial"/>
          <w:b/>
          <w:bCs/>
        </w:rPr>
        <w:t xml:space="preserve">earning and </w:t>
      </w:r>
      <w:r w:rsidR="004C093C" w:rsidRPr="00922543">
        <w:rPr>
          <w:rFonts w:ascii="Arial" w:hAnsi="Arial" w:cs="Arial"/>
          <w:b/>
          <w:bCs/>
        </w:rPr>
        <w:t>I</w:t>
      </w:r>
      <w:r w:rsidRPr="00922543">
        <w:rPr>
          <w:rFonts w:ascii="Arial" w:hAnsi="Arial" w:cs="Arial"/>
          <w:b/>
          <w:bCs/>
        </w:rPr>
        <w:t>mprovement</w:t>
      </w:r>
    </w:p>
    <w:p w14:paraId="0D704F21" w14:textId="2DC8EAAF"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SHC must look beyond the circumstances of the individual complaint and consider whether service improvements can be made because of learning from the complaint.</w:t>
      </w:r>
    </w:p>
    <w:p w14:paraId="42DC6DCA" w14:textId="169D730B"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SHC will use complaints as a source of intelligence to identify issues and any trends to introduce positive changes in our service delivery</w:t>
      </w:r>
      <w:r w:rsidR="003F4EBE" w:rsidRPr="00157E55">
        <w:rPr>
          <w:rFonts w:ascii="Arial" w:hAnsi="Arial" w:cs="Arial"/>
        </w:rPr>
        <w:t xml:space="preserve">. </w:t>
      </w:r>
      <w:r w:rsidRPr="00157E55">
        <w:rPr>
          <w:rFonts w:ascii="Arial" w:hAnsi="Arial" w:cs="Arial"/>
        </w:rPr>
        <w:t>These will also be highlighted in the annual review.</w:t>
      </w:r>
    </w:p>
    <w:p w14:paraId="4CE3D1A6" w14:textId="232A7DFF"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 xml:space="preserve">We will report back on any learnings and include these findings in </w:t>
      </w:r>
      <w:r w:rsidR="006341D5" w:rsidRPr="00157E55">
        <w:rPr>
          <w:rFonts w:ascii="Arial" w:hAnsi="Arial" w:cs="Arial"/>
        </w:rPr>
        <w:t>our annual review.</w:t>
      </w:r>
    </w:p>
    <w:p w14:paraId="4BB18724" w14:textId="4EF9C04F" w:rsidR="006341D5" w:rsidRPr="00157E55" w:rsidRDefault="003F4EBE" w:rsidP="00116DCB">
      <w:pPr>
        <w:pStyle w:val="ListParagraph"/>
        <w:numPr>
          <w:ilvl w:val="0"/>
          <w:numId w:val="38"/>
        </w:numPr>
        <w:spacing w:line="276" w:lineRule="auto"/>
        <w:rPr>
          <w:rFonts w:ascii="Arial" w:hAnsi="Arial" w:cs="Arial"/>
        </w:rPr>
      </w:pPr>
      <w:r w:rsidRPr="00157E55">
        <w:rPr>
          <w:rFonts w:ascii="Arial" w:hAnsi="Arial" w:cs="Arial"/>
        </w:rPr>
        <w:t>SHC will</w:t>
      </w:r>
      <w:r w:rsidR="006341D5" w:rsidRPr="00157E55">
        <w:rPr>
          <w:rFonts w:ascii="Arial" w:hAnsi="Arial" w:cs="Arial"/>
        </w:rPr>
        <w:t xml:space="preserve"> use complaints to assess trends or themes which may highlight systemic issues, serious risk or policies and procedures that may require </w:t>
      </w:r>
      <w:r w:rsidRPr="00157E55">
        <w:rPr>
          <w:rFonts w:ascii="Arial" w:hAnsi="Arial" w:cs="Arial"/>
        </w:rPr>
        <w:t>revision.</w:t>
      </w:r>
    </w:p>
    <w:p w14:paraId="3D8AB17E" w14:textId="42157F80" w:rsidR="006341D5"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 xml:space="preserve">The </w:t>
      </w:r>
      <w:r w:rsidR="00F12034" w:rsidRPr="00157E55">
        <w:rPr>
          <w:rFonts w:ascii="Arial" w:hAnsi="Arial" w:cs="Arial"/>
        </w:rPr>
        <w:t>g</w:t>
      </w:r>
      <w:r w:rsidRPr="00157E55">
        <w:rPr>
          <w:rFonts w:ascii="Arial" w:hAnsi="Arial" w:cs="Arial"/>
        </w:rPr>
        <w:t>overning body has appointed a lead responsibility for complaints to support a positive complaint handling culture</w:t>
      </w:r>
      <w:r w:rsidR="003F4EBE" w:rsidRPr="00157E55">
        <w:rPr>
          <w:rFonts w:ascii="Arial" w:hAnsi="Arial" w:cs="Arial"/>
        </w:rPr>
        <w:t xml:space="preserve">. </w:t>
      </w:r>
      <w:r w:rsidRPr="00157E55">
        <w:rPr>
          <w:rFonts w:ascii="Arial" w:hAnsi="Arial" w:cs="Arial"/>
        </w:rPr>
        <w:t>This person is referred to as the Member Responsible for Complaints (the MRC)</w:t>
      </w:r>
      <w:r w:rsidR="00F12034" w:rsidRPr="00157E55">
        <w:rPr>
          <w:rFonts w:ascii="Arial" w:hAnsi="Arial" w:cs="Arial"/>
        </w:rPr>
        <w:t>.</w:t>
      </w:r>
    </w:p>
    <w:p w14:paraId="0887F250" w14:textId="2674231A" w:rsidR="006341D5"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The MRC will be responsible for ensuring the governing body receives regular information on complaints that provide insight into our complaint handling performance. This person has access to suitable information and staff to perform this role and report on their findings.</w:t>
      </w:r>
    </w:p>
    <w:p w14:paraId="7394397B" w14:textId="6ACE1E1A" w:rsidR="006341D5" w:rsidRPr="00157E55" w:rsidRDefault="00F12034" w:rsidP="00116DCB">
      <w:pPr>
        <w:pStyle w:val="ListParagraph"/>
        <w:numPr>
          <w:ilvl w:val="0"/>
          <w:numId w:val="38"/>
        </w:numPr>
        <w:spacing w:line="276" w:lineRule="auto"/>
        <w:rPr>
          <w:rFonts w:ascii="Arial" w:hAnsi="Arial" w:cs="Arial"/>
        </w:rPr>
      </w:pPr>
      <w:r w:rsidRPr="00157E55">
        <w:rPr>
          <w:rFonts w:ascii="Arial" w:hAnsi="Arial" w:cs="Arial"/>
        </w:rPr>
        <w:t xml:space="preserve">The </w:t>
      </w:r>
      <w:r w:rsidR="006341D5" w:rsidRPr="00157E55">
        <w:rPr>
          <w:rFonts w:ascii="Arial" w:hAnsi="Arial" w:cs="Arial"/>
        </w:rPr>
        <w:t>MRC and the governing body (or equivalent) will receive</w:t>
      </w:r>
      <w:r w:rsidR="003F4EBE" w:rsidRPr="00157E55">
        <w:rPr>
          <w:rFonts w:ascii="Arial" w:hAnsi="Arial" w:cs="Arial"/>
        </w:rPr>
        <w:t>:</w:t>
      </w:r>
    </w:p>
    <w:p w14:paraId="32A8F278" w14:textId="07429892"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 xml:space="preserve">Regular updates on the volume, </w:t>
      </w:r>
      <w:r w:rsidR="003F4EBE" w:rsidRPr="00157E55">
        <w:rPr>
          <w:rFonts w:ascii="Arial" w:hAnsi="Arial" w:cs="Arial"/>
        </w:rPr>
        <w:t>categories,</w:t>
      </w:r>
      <w:r w:rsidRPr="00157E55">
        <w:rPr>
          <w:rFonts w:ascii="Arial" w:hAnsi="Arial" w:cs="Arial"/>
        </w:rPr>
        <w:t xml:space="preserve"> and outcomes of complaints, alongside complaint handling performance.</w:t>
      </w:r>
    </w:p>
    <w:p w14:paraId="394A93FA" w14:textId="0065CDE6"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Regular reviews of issues and trends arising from complaint handling</w:t>
      </w:r>
      <w:r w:rsidR="00F12034" w:rsidRPr="00157E55">
        <w:rPr>
          <w:rFonts w:ascii="Arial" w:hAnsi="Arial" w:cs="Arial"/>
        </w:rPr>
        <w:t>.</w:t>
      </w:r>
    </w:p>
    <w:p w14:paraId="1D95E565" w14:textId="62413318"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Regular updates on the outcomes of the Ombudsman’s investigations and progress made in complying with orders related to severe maladministration findings and;</w:t>
      </w:r>
    </w:p>
    <w:p w14:paraId="2E5C2715" w14:textId="5FB82C03"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Annual complaints performance and service improvement report.</w:t>
      </w:r>
    </w:p>
    <w:p w14:paraId="39016D75" w14:textId="6096312D" w:rsidR="00567152"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SHC have a standard objective in relation to complaint handling for all relevant employees or third parties that reflects the need to</w:t>
      </w:r>
      <w:r w:rsidR="00567152" w:rsidRPr="00157E55">
        <w:rPr>
          <w:rFonts w:ascii="Arial" w:hAnsi="Arial" w:cs="Arial"/>
        </w:rPr>
        <w:t>:</w:t>
      </w:r>
    </w:p>
    <w:p w14:paraId="23039B48" w14:textId="06235105"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Have a collaborative and co-operative approach towards resolving complaints, working with colleagues across teams and departments.</w:t>
      </w:r>
    </w:p>
    <w:p w14:paraId="40C2985C" w14:textId="329C525B"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Take collective responsibility for any shortfalls identified through complaints, rather than blaming others; and</w:t>
      </w:r>
    </w:p>
    <w:p w14:paraId="328E78FB" w14:textId="2CEE011C"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Act within the professional standards for engaging with complaints as set by any relevant profession body.</w:t>
      </w:r>
    </w:p>
    <w:p w14:paraId="0790873B" w14:textId="6D3CCF1F" w:rsidR="00105DB2" w:rsidRPr="00157E55" w:rsidRDefault="00105DB2" w:rsidP="00116DCB">
      <w:pPr>
        <w:spacing w:line="276" w:lineRule="auto"/>
        <w:rPr>
          <w:rFonts w:ascii="Arial" w:hAnsi="Arial" w:cs="Arial"/>
          <w:b/>
          <w:bCs/>
          <w:u w:val="single"/>
        </w:rPr>
      </w:pPr>
      <w:r w:rsidRPr="00157E55">
        <w:rPr>
          <w:rFonts w:ascii="Arial" w:hAnsi="Arial" w:cs="Arial"/>
          <w:b/>
          <w:bCs/>
          <w:u w:val="single"/>
        </w:rPr>
        <w:t>Legislation and Guidance</w:t>
      </w:r>
    </w:p>
    <w:p w14:paraId="57BCD338" w14:textId="683848CD" w:rsidR="00F471DB" w:rsidRPr="00157E55" w:rsidRDefault="00105DB2" w:rsidP="00116DCB">
      <w:pPr>
        <w:spacing w:line="276" w:lineRule="auto"/>
        <w:rPr>
          <w:rFonts w:ascii="Arial" w:hAnsi="Arial" w:cs="Arial"/>
        </w:rPr>
      </w:pPr>
      <w:r w:rsidRPr="00157E55">
        <w:rPr>
          <w:rFonts w:ascii="Arial" w:hAnsi="Arial" w:cs="Arial"/>
        </w:rPr>
        <w:t xml:space="preserve">SHC will ensure that its approach to dealing with complaints claims is in line with the with the Equality Act 2010, Localism Act 2011; </w:t>
      </w:r>
      <w:r w:rsidR="00567152" w:rsidRPr="00157E55">
        <w:rPr>
          <w:rFonts w:ascii="Arial" w:hAnsi="Arial" w:cs="Arial"/>
        </w:rPr>
        <w:t xml:space="preserve">the subsequent Housing White Paper 2021 </w:t>
      </w:r>
      <w:r w:rsidR="00770180" w:rsidRPr="00157E55">
        <w:rPr>
          <w:rFonts w:ascii="Arial" w:hAnsi="Arial" w:cs="Arial"/>
        </w:rPr>
        <w:t xml:space="preserve">and </w:t>
      </w:r>
      <w:r w:rsidRPr="00157E55">
        <w:rPr>
          <w:rFonts w:ascii="Arial" w:hAnsi="Arial" w:cs="Arial"/>
        </w:rPr>
        <w:t xml:space="preserve">with the Regulator of Social </w:t>
      </w:r>
      <w:r w:rsidR="00EF2AAF" w:rsidRPr="00157E55">
        <w:rPr>
          <w:rFonts w:ascii="Arial" w:hAnsi="Arial" w:cs="Arial"/>
        </w:rPr>
        <w:t xml:space="preserve">Housing </w:t>
      </w:r>
      <w:r w:rsidRPr="00157E55">
        <w:rPr>
          <w:rFonts w:ascii="Arial" w:hAnsi="Arial" w:cs="Arial"/>
        </w:rPr>
        <w:t>’s regulatory guidelines</w:t>
      </w:r>
      <w:r w:rsidR="00EF2AAF" w:rsidRPr="00157E55">
        <w:rPr>
          <w:rFonts w:ascii="Arial" w:hAnsi="Arial" w:cs="Arial"/>
        </w:rPr>
        <w:t>;</w:t>
      </w:r>
      <w:r w:rsidR="00D752AF" w:rsidRPr="00157E55">
        <w:rPr>
          <w:rFonts w:ascii="Arial" w:hAnsi="Arial" w:cs="Arial"/>
        </w:rPr>
        <w:t xml:space="preserve"> Social Housing Act 202</w:t>
      </w:r>
      <w:r w:rsidR="008229EA" w:rsidRPr="00157E55">
        <w:rPr>
          <w:rFonts w:ascii="Arial" w:hAnsi="Arial" w:cs="Arial"/>
        </w:rPr>
        <w:t>3</w:t>
      </w:r>
      <w:r w:rsidR="00EF2AAF" w:rsidRPr="00157E55">
        <w:rPr>
          <w:rFonts w:ascii="Arial" w:hAnsi="Arial" w:cs="Arial"/>
        </w:rPr>
        <w:t xml:space="preserve"> and Housing </w:t>
      </w:r>
      <w:r w:rsidR="00F12034" w:rsidRPr="00157E55">
        <w:rPr>
          <w:rFonts w:ascii="Arial" w:hAnsi="Arial" w:cs="Arial"/>
        </w:rPr>
        <w:t>R</w:t>
      </w:r>
      <w:r w:rsidR="00EF2AAF" w:rsidRPr="00157E55">
        <w:rPr>
          <w:rFonts w:ascii="Arial" w:hAnsi="Arial" w:cs="Arial"/>
        </w:rPr>
        <w:t>egulation Act 2024:</w:t>
      </w:r>
      <w:r w:rsidR="00F471DB" w:rsidRPr="00157E55">
        <w:rPr>
          <w:rFonts w:ascii="Arial" w:hAnsi="Arial" w:cs="Arial"/>
        </w:rPr>
        <w:t xml:space="preserve"> Housing Ombudsman Statutory Complaints Handling Code</w:t>
      </w:r>
      <w:r w:rsidR="00857135" w:rsidRPr="00157E55">
        <w:rPr>
          <w:rFonts w:ascii="Arial" w:hAnsi="Arial" w:cs="Arial"/>
        </w:rPr>
        <w:t xml:space="preserve"> 202</w:t>
      </w:r>
      <w:r w:rsidR="008229EA" w:rsidRPr="00157E55">
        <w:rPr>
          <w:rFonts w:ascii="Arial" w:hAnsi="Arial" w:cs="Arial"/>
        </w:rPr>
        <w:t>4</w:t>
      </w:r>
      <w:r w:rsidR="00857135" w:rsidRPr="00157E55">
        <w:rPr>
          <w:rFonts w:ascii="Arial" w:hAnsi="Arial" w:cs="Arial"/>
        </w:rPr>
        <w:t>.</w:t>
      </w:r>
    </w:p>
    <w:p w14:paraId="0A9B96BF" w14:textId="1641E36A" w:rsidR="004916AB" w:rsidRPr="00922543" w:rsidRDefault="00EF2AAF" w:rsidP="00922543">
      <w:pPr>
        <w:spacing w:line="276" w:lineRule="auto"/>
        <w:rPr>
          <w:rFonts w:ascii="Arial" w:hAnsi="Arial" w:cs="Arial"/>
        </w:rPr>
      </w:pPr>
      <w:r w:rsidRPr="00157E55">
        <w:rPr>
          <w:rFonts w:ascii="Arial" w:hAnsi="Arial" w:cs="Arial"/>
        </w:rPr>
        <w:t>SHC</w:t>
      </w:r>
      <w:r w:rsidR="00105DB2" w:rsidRPr="00157E55">
        <w:rPr>
          <w:rFonts w:ascii="Arial" w:hAnsi="Arial" w:cs="Arial"/>
        </w:rPr>
        <w:t xml:space="preserve"> will ensure that this policy is compatible with the obligations of all existing </w:t>
      </w:r>
      <w:r w:rsidR="00F12034" w:rsidRPr="00157E55">
        <w:rPr>
          <w:rFonts w:ascii="Arial" w:hAnsi="Arial" w:cs="Arial"/>
        </w:rPr>
        <w:t>l</w:t>
      </w:r>
      <w:r w:rsidR="00105DB2" w:rsidRPr="00157E55">
        <w:rPr>
          <w:rFonts w:ascii="Arial" w:hAnsi="Arial" w:cs="Arial"/>
        </w:rPr>
        <w:t>egislation.</w:t>
      </w:r>
      <w:r w:rsidR="00D752AF" w:rsidRPr="00157E55">
        <w:rPr>
          <w:rFonts w:ascii="Arial" w:hAnsi="Arial" w:cs="Arial"/>
        </w:rPr>
        <w:t xml:space="preserve"> </w:t>
      </w:r>
      <w:bookmarkEnd w:id="4"/>
    </w:p>
    <w:sectPr w:rsidR="004916AB" w:rsidRPr="00922543" w:rsidSect="0064548F">
      <w:headerReference w:type="default" r:id="rId11"/>
      <w:footerReference w:type="default" r:id="rId12"/>
      <w:pgSz w:w="11906" w:h="16838"/>
      <w:pgMar w:top="21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976D" w14:textId="77777777" w:rsidR="00117B8A" w:rsidRDefault="00117B8A" w:rsidP="001610C0">
      <w:pPr>
        <w:spacing w:after="0" w:line="240" w:lineRule="auto"/>
      </w:pPr>
      <w:r>
        <w:separator/>
      </w:r>
    </w:p>
  </w:endnote>
  <w:endnote w:type="continuationSeparator" w:id="0">
    <w:p w14:paraId="15912AB8" w14:textId="77777777" w:rsidR="00117B8A" w:rsidRDefault="00117B8A" w:rsidP="0016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Black">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EDD4" w14:textId="6B6442AD" w:rsidR="001B6BD4" w:rsidRDefault="001B6BD4">
    <w:pPr>
      <w:pStyle w:val="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1D72D7" w14:paraId="136A3F6E" w14:textId="77777777" w:rsidTr="001D72D7">
      <w:trPr>
        <w:trHeight w:hRule="exact" w:val="294"/>
      </w:trPr>
      <w:tc>
        <w:tcPr>
          <w:tcW w:w="1667" w:type="pct"/>
          <w:tcBorders>
            <w:top w:val="single" w:sz="4" w:space="0" w:color="auto"/>
            <w:left w:val="single" w:sz="4" w:space="0" w:color="auto"/>
            <w:bottom w:val="single" w:sz="4" w:space="0" w:color="auto"/>
            <w:right w:val="single" w:sz="4" w:space="0" w:color="auto"/>
          </w:tcBorders>
          <w:vAlign w:val="bottom"/>
          <w:hideMark/>
        </w:tcPr>
        <w:p w14:paraId="06EC9D8E" w14:textId="0634C83E" w:rsidR="001D72D7" w:rsidRPr="001D72D7" w:rsidRDefault="001D72D7" w:rsidP="001D72D7">
          <w:pPr>
            <w:pStyle w:val="Footer"/>
            <w:rPr>
              <w:sz w:val="20"/>
              <w:szCs w:val="20"/>
            </w:rPr>
          </w:pPr>
          <w:r w:rsidRPr="001D72D7">
            <w:rPr>
              <w:sz w:val="20"/>
              <w:szCs w:val="20"/>
            </w:rPr>
            <w:t xml:space="preserve">Document: </w:t>
          </w:r>
          <w:r w:rsidRPr="001D72D7">
            <w:rPr>
              <w:b/>
              <w:bCs/>
              <w:sz w:val="20"/>
              <w:szCs w:val="20"/>
            </w:rPr>
            <w:t>HCP-01</w:t>
          </w:r>
        </w:p>
      </w:tc>
      <w:tc>
        <w:tcPr>
          <w:tcW w:w="1667" w:type="pct"/>
          <w:tcBorders>
            <w:top w:val="single" w:sz="4" w:space="0" w:color="auto"/>
            <w:left w:val="single" w:sz="4" w:space="0" w:color="auto"/>
            <w:bottom w:val="single" w:sz="4" w:space="0" w:color="auto"/>
            <w:right w:val="single" w:sz="4" w:space="0" w:color="auto"/>
          </w:tcBorders>
          <w:vAlign w:val="bottom"/>
          <w:hideMark/>
        </w:tcPr>
        <w:p w14:paraId="3E6511C6" w14:textId="77777777" w:rsidR="001D72D7" w:rsidRPr="001D72D7" w:rsidRDefault="001D72D7" w:rsidP="001D72D7">
          <w:pPr>
            <w:pStyle w:val="Footer"/>
            <w:rPr>
              <w:sz w:val="20"/>
              <w:szCs w:val="20"/>
            </w:rPr>
          </w:pPr>
          <w:r w:rsidRPr="001D72D7">
            <w:rPr>
              <w:sz w:val="20"/>
              <w:szCs w:val="20"/>
            </w:rPr>
            <w:t xml:space="preserve">Page </w:t>
          </w:r>
          <w:r w:rsidRPr="001D72D7">
            <w:rPr>
              <w:sz w:val="20"/>
              <w:szCs w:val="20"/>
            </w:rPr>
            <w:fldChar w:fldCharType="begin"/>
          </w:r>
          <w:r w:rsidRPr="001D72D7">
            <w:rPr>
              <w:sz w:val="20"/>
              <w:szCs w:val="20"/>
            </w:rPr>
            <w:instrText xml:space="preserve"> PAGE </w:instrText>
          </w:r>
          <w:r w:rsidRPr="001D72D7">
            <w:rPr>
              <w:sz w:val="20"/>
              <w:szCs w:val="20"/>
            </w:rPr>
            <w:fldChar w:fldCharType="separate"/>
          </w:r>
          <w:r w:rsidRPr="001D72D7">
            <w:rPr>
              <w:noProof/>
              <w:sz w:val="20"/>
              <w:szCs w:val="20"/>
            </w:rPr>
            <w:t>4</w:t>
          </w:r>
          <w:r w:rsidRPr="001D72D7">
            <w:rPr>
              <w:noProof/>
              <w:sz w:val="20"/>
              <w:szCs w:val="20"/>
            </w:rPr>
            <w:fldChar w:fldCharType="end"/>
          </w:r>
          <w:r w:rsidRPr="001D72D7">
            <w:rPr>
              <w:sz w:val="20"/>
              <w:szCs w:val="20"/>
            </w:rPr>
            <w:t xml:space="preserve"> of </w:t>
          </w:r>
          <w:r w:rsidRPr="001D72D7">
            <w:rPr>
              <w:sz w:val="20"/>
              <w:szCs w:val="20"/>
            </w:rPr>
            <w:fldChar w:fldCharType="begin"/>
          </w:r>
          <w:r w:rsidRPr="001D72D7">
            <w:rPr>
              <w:sz w:val="20"/>
              <w:szCs w:val="20"/>
            </w:rPr>
            <w:instrText xml:space="preserve"> NUMPAGES </w:instrText>
          </w:r>
          <w:r w:rsidRPr="001D72D7">
            <w:rPr>
              <w:sz w:val="20"/>
              <w:szCs w:val="20"/>
            </w:rPr>
            <w:fldChar w:fldCharType="separate"/>
          </w:r>
          <w:r w:rsidRPr="001D72D7">
            <w:rPr>
              <w:noProof/>
              <w:sz w:val="20"/>
              <w:szCs w:val="20"/>
            </w:rPr>
            <w:t>41</w:t>
          </w:r>
          <w:r w:rsidRPr="001D72D7">
            <w:rPr>
              <w:noProof/>
              <w:sz w:val="20"/>
              <w:szCs w:val="20"/>
            </w:rPr>
            <w:fldChar w:fldCharType="end"/>
          </w:r>
        </w:p>
      </w:tc>
      <w:tc>
        <w:tcPr>
          <w:tcW w:w="1666" w:type="pct"/>
          <w:tcBorders>
            <w:top w:val="single" w:sz="4" w:space="0" w:color="auto"/>
            <w:left w:val="single" w:sz="4" w:space="0" w:color="auto"/>
            <w:bottom w:val="single" w:sz="4" w:space="0" w:color="auto"/>
            <w:right w:val="single" w:sz="4" w:space="0" w:color="auto"/>
          </w:tcBorders>
          <w:vAlign w:val="bottom"/>
          <w:hideMark/>
        </w:tcPr>
        <w:p w14:paraId="4667B3D1" w14:textId="77777777" w:rsidR="001D72D7" w:rsidRPr="001D72D7" w:rsidRDefault="001D72D7" w:rsidP="001D72D7">
          <w:pPr>
            <w:pStyle w:val="Footer"/>
            <w:rPr>
              <w:sz w:val="20"/>
              <w:szCs w:val="20"/>
            </w:rPr>
          </w:pPr>
          <w:r w:rsidRPr="001D72D7">
            <w:rPr>
              <w:sz w:val="20"/>
              <w:szCs w:val="20"/>
            </w:rPr>
            <w:t xml:space="preserve">Manual Section: </w:t>
          </w:r>
          <w:r w:rsidRPr="001D72D7">
            <w:rPr>
              <w:b/>
              <w:sz w:val="20"/>
              <w:szCs w:val="20"/>
            </w:rPr>
            <w:t xml:space="preserve">Other </w:t>
          </w:r>
        </w:p>
      </w:tc>
    </w:tr>
    <w:tr w:rsidR="001D72D7" w14:paraId="2F2889E4" w14:textId="77777777" w:rsidTr="001D72D7">
      <w:trPr>
        <w:trHeight w:hRule="exact" w:val="276"/>
      </w:trPr>
      <w:tc>
        <w:tcPr>
          <w:tcW w:w="1667" w:type="pct"/>
          <w:tcBorders>
            <w:top w:val="single" w:sz="4" w:space="0" w:color="auto"/>
            <w:left w:val="single" w:sz="4" w:space="0" w:color="auto"/>
            <w:bottom w:val="single" w:sz="4" w:space="0" w:color="auto"/>
            <w:right w:val="single" w:sz="4" w:space="0" w:color="auto"/>
          </w:tcBorders>
          <w:vAlign w:val="bottom"/>
          <w:hideMark/>
        </w:tcPr>
        <w:p w14:paraId="6E102504" w14:textId="72FB380E" w:rsidR="001D72D7" w:rsidRPr="001D72D7" w:rsidRDefault="001D72D7" w:rsidP="001D72D7">
          <w:pPr>
            <w:pStyle w:val="Footer"/>
            <w:rPr>
              <w:sz w:val="20"/>
              <w:szCs w:val="20"/>
            </w:rPr>
          </w:pPr>
          <w:r w:rsidRPr="001D72D7">
            <w:rPr>
              <w:sz w:val="20"/>
              <w:szCs w:val="20"/>
            </w:rPr>
            <w:t xml:space="preserve">Issue No: </w:t>
          </w:r>
          <w:r w:rsidRPr="001D72D7">
            <w:rPr>
              <w:b/>
              <w:bCs/>
              <w:sz w:val="20"/>
              <w:szCs w:val="20"/>
            </w:rPr>
            <w:t>00</w:t>
          </w:r>
          <w:r w:rsidR="00D86ACF">
            <w:rPr>
              <w:b/>
              <w:bCs/>
              <w:sz w:val="20"/>
              <w:szCs w:val="20"/>
            </w:rPr>
            <w:t>2</w:t>
          </w:r>
        </w:p>
      </w:tc>
      <w:tc>
        <w:tcPr>
          <w:tcW w:w="1667" w:type="pct"/>
          <w:tcBorders>
            <w:top w:val="single" w:sz="4" w:space="0" w:color="auto"/>
            <w:left w:val="single" w:sz="4" w:space="0" w:color="auto"/>
            <w:bottom w:val="single" w:sz="4" w:space="0" w:color="auto"/>
            <w:right w:val="single" w:sz="4" w:space="0" w:color="auto"/>
          </w:tcBorders>
          <w:vAlign w:val="bottom"/>
          <w:hideMark/>
        </w:tcPr>
        <w:p w14:paraId="7C690448" w14:textId="30E1A3AC" w:rsidR="001D72D7" w:rsidRPr="001D72D7" w:rsidRDefault="001D72D7" w:rsidP="001D72D7">
          <w:pPr>
            <w:pStyle w:val="Footer"/>
            <w:rPr>
              <w:sz w:val="20"/>
              <w:szCs w:val="20"/>
            </w:rPr>
          </w:pPr>
          <w:r w:rsidRPr="001D72D7">
            <w:rPr>
              <w:sz w:val="20"/>
              <w:szCs w:val="20"/>
            </w:rPr>
            <w:t xml:space="preserve">Revision No: </w:t>
          </w:r>
          <w:r w:rsidRPr="001D72D7">
            <w:rPr>
              <w:b/>
              <w:sz w:val="20"/>
              <w:szCs w:val="20"/>
            </w:rPr>
            <w:t>00</w:t>
          </w:r>
          <w:r w:rsidR="00D86ACF">
            <w:rPr>
              <w:b/>
              <w:sz w:val="20"/>
              <w:szCs w:val="20"/>
            </w:rPr>
            <w:t>1</w:t>
          </w:r>
        </w:p>
      </w:tc>
      <w:tc>
        <w:tcPr>
          <w:tcW w:w="1666" w:type="pct"/>
          <w:tcBorders>
            <w:top w:val="single" w:sz="4" w:space="0" w:color="auto"/>
            <w:left w:val="single" w:sz="4" w:space="0" w:color="auto"/>
            <w:bottom w:val="single" w:sz="4" w:space="0" w:color="auto"/>
            <w:right w:val="single" w:sz="4" w:space="0" w:color="auto"/>
          </w:tcBorders>
          <w:vAlign w:val="bottom"/>
          <w:hideMark/>
        </w:tcPr>
        <w:p w14:paraId="63D64BD8" w14:textId="77777777" w:rsidR="001D72D7" w:rsidRPr="001D72D7" w:rsidRDefault="001D72D7" w:rsidP="001D72D7">
          <w:pPr>
            <w:pStyle w:val="Footer"/>
            <w:tabs>
              <w:tab w:val="left" w:pos="1362"/>
            </w:tabs>
            <w:rPr>
              <w:sz w:val="20"/>
              <w:szCs w:val="20"/>
            </w:rPr>
          </w:pPr>
          <w:r w:rsidRPr="001D72D7">
            <w:rPr>
              <w:sz w:val="20"/>
              <w:szCs w:val="20"/>
            </w:rPr>
            <w:t>Authorised By:</w:t>
          </w:r>
          <w:r w:rsidRPr="001D72D7">
            <w:rPr>
              <w:sz w:val="20"/>
              <w:szCs w:val="20"/>
            </w:rPr>
            <w:tab/>
          </w:r>
          <w:r w:rsidRPr="001D72D7">
            <w:rPr>
              <w:b/>
              <w:sz w:val="20"/>
              <w:szCs w:val="20"/>
            </w:rPr>
            <w:t>IPPG</w:t>
          </w:r>
        </w:p>
      </w:tc>
    </w:tr>
    <w:tr w:rsidR="001D72D7" w:rsidRPr="002E76FF" w14:paraId="4D8F22B4" w14:textId="77777777" w:rsidTr="001D72D7">
      <w:trPr>
        <w:trHeight w:hRule="exact" w:val="289"/>
      </w:trPr>
      <w:tc>
        <w:tcPr>
          <w:tcW w:w="1667" w:type="pct"/>
          <w:tcBorders>
            <w:top w:val="single" w:sz="4" w:space="0" w:color="auto"/>
            <w:left w:val="single" w:sz="4" w:space="0" w:color="auto"/>
            <w:bottom w:val="single" w:sz="4" w:space="0" w:color="auto"/>
            <w:right w:val="single" w:sz="4" w:space="0" w:color="auto"/>
          </w:tcBorders>
          <w:vAlign w:val="bottom"/>
          <w:hideMark/>
        </w:tcPr>
        <w:p w14:paraId="413EC34C" w14:textId="5F091A7C" w:rsidR="001D72D7" w:rsidRPr="001D72D7" w:rsidRDefault="001D72D7" w:rsidP="001D72D7">
          <w:pPr>
            <w:pStyle w:val="Footer"/>
            <w:tabs>
              <w:tab w:val="left" w:pos="993"/>
            </w:tabs>
            <w:rPr>
              <w:sz w:val="20"/>
              <w:szCs w:val="20"/>
            </w:rPr>
          </w:pPr>
          <w:r w:rsidRPr="001D72D7">
            <w:rPr>
              <w:sz w:val="20"/>
              <w:szCs w:val="20"/>
            </w:rPr>
            <w:t xml:space="preserve">Issue Date: </w:t>
          </w:r>
          <w:r w:rsidRPr="001D72D7">
            <w:rPr>
              <w:b/>
              <w:bCs/>
              <w:sz w:val="20"/>
              <w:szCs w:val="20"/>
            </w:rPr>
            <w:t>2</w:t>
          </w:r>
          <w:r w:rsidR="0064548F">
            <w:rPr>
              <w:b/>
              <w:bCs/>
              <w:sz w:val="20"/>
              <w:szCs w:val="20"/>
            </w:rPr>
            <w:t>2</w:t>
          </w:r>
          <w:r w:rsidRPr="001D72D7">
            <w:rPr>
              <w:b/>
              <w:bCs/>
              <w:sz w:val="20"/>
              <w:szCs w:val="20"/>
            </w:rPr>
            <w:t>/</w:t>
          </w:r>
          <w:r w:rsidR="0064548F">
            <w:rPr>
              <w:b/>
              <w:bCs/>
              <w:sz w:val="20"/>
              <w:szCs w:val="20"/>
            </w:rPr>
            <w:t>12</w:t>
          </w:r>
          <w:r w:rsidRPr="001D72D7">
            <w:rPr>
              <w:b/>
              <w:bCs/>
              <w:sz w:val="20"/>
              <w:szCs w:val="20"/>
            </w:rPr>
            <w:t>/202</w:t>
          </w:r>
          <w:r w:rsidR="0064548F">
            <w:rPr>
              <w:b/>
              <w:bCs/>
              <w:sz w:val="20"/>
              <w:szCs w:val="20"/>
            </w:rPr>
            <w:t>2</w:t>
          </w:r>
        </w:p>
      </w:tc>
      <w:tc>
        <w:tcPr>
          <w:tcW w:w="1667" w:type="pct"/>
          <w:tcBorders>
            <w:top w:val="single" w:sz="4" w:space="0" w:color="auto"/>
            <w:left w:val="single" w:sz="4" w:space="0" w:color="auto"/>
            <w:bottom w:val="single" w:sz="4" w:space="0" w:color="auto"/>
            <w:right w:val="single" w:sz="4" w:space="0" w:color="auto"/>
          </w:tcBorders>
          <w:vAlign w:val="bottom"/>
          <w:hideMark/>
        </w:tcPr>
        <w:p w14:paraId="1FD721CA" w14:textId="12274943" w:rsidR="001D72D7" w:rsidRPr="001D72D7" w:rsidRDefault="001D72D7" w:rsidP="001D72D7">
          <w:pPr>
            <w:pStyle w:val="Footer"/>
            <w:tabs>
              <w:tab w:val="left" w:pos="1168"/>
            </w:tabs>
            <w:rPr>
              <w:b/>
              <w:bCs/>
              <w:sz w:val="20"/>
              <w:szCs w:val="20"/>
            </w:rPr>
          </w:pPr>
          <w:r w:rsidRPr="001D72D7">
            <w:rPr>
              <w:b/>
              <w:bCs/>
              <w:sz w:val="20"/>
              <w:szCs w:val="20"/>
            </w:rPr>
            <w:t xml:space="preserve">Last Review: </w:t>
          </w:r>
          <w:r w:rsidR="00F53884">
            <w:rPr>
              <w:b/>
              <w:bCs/>
              <w:sz w:val="20"/>
              <w:szCs w:val="20"/>
            </w:rPr>
            <w:t>01/05/2026</w:t>
          </w:r>
        </w:p>
      </w:tc>
      <w:tc>
        <w:tcPr>
          <w:tcW w:w="1666" w:type="pct"/>
          <w:tcBorders>
            <w:top w:val="single" w:sz="4" w:space="0" w:color="auto"/>
            <w:left w:val="single" w:sz="4" w:space="0" w:color="auto"/>
            <w:bottom w:val="single" w:sz="4" w:space="0" w:color="auto"/>
            <w:right w:val="single" w:sz="4" w:space="0" w:color="auto"/>
          </w:tcBorders>
          <w:vAlign w:val="bottom"/>
          <w:hideMark/>
        </w:tcPr>
        <w:p w14:paraId="1B37FA6F" w14:textId="005E1015" w:rsidR="001D72D7" w:rsidRPr="001D72D7" w:rsidRDefault="001D72D7" w:rsidP="001D72D7">
          <w:pPr>
            <w:pStyle w:val="Footer"/>
            <w:tabs>
              <w:tab w:val="left" w:pos="1279"/>
            </w:tabs>
            <w:rPr>
              <w:b/>
              <w:bCs/>
              <w:sz w:val="20"/>
              <w:szCs w:val="20"/>
            </w:rPr>
          </w:pPr>
          <w:r w:rsidRPr="001D72D7">
            <w:rPr>
              <w:b/>
              <w:bCs/>
              <w:sz w:val="20"/>
              <w:szCs w:val="20"/>
            </w:rPr>
            <w:t xml:space="preserve">Next Review: </w:t>
          </w:r>
          <w:r w:rsidR="00F53884">
            <w:rPr>
              <w:b/>
              <w:bCs/>
              <w:sz w:val="20"/>
              <w:szCs w:val="20"/>
            </w:rPr>
            <w:t>01</w:t>
          </w:r>
          <w:r w:rsidR="00D86ACF">
            <w:rPr>
              <w:b/>
              <w:bCs/>
              <w:sz w:val="20"/>
              <w:szCs w:val="20"/>
            </w:rPr>
            <w:t>/0</w:t>
          </w:r>
          <w:r w:rsidR="00F53884">
            <w:rPr>
              <w:b/>
              <w:bCs/>
              <w:sz w:val="20"/>
              <w:szCs w:val="20"/>
            </w:rPr>
            <w:t>5</w:t>
          </w:r>
          <w:r w:rsidR="00D86ACF">
            <w:rPr>
              <w:b/>
              <w:bCs/>
              <w:sz w:val="20"/>
              <w:szCs w:val="20"/>
            </w:rPr>
            <w:t>/202</w:t>
          </w:r>
          <w:r w:rsidR="00982400">
            <w:rPr>
              <w:b/>
              <w:bCs/>
              <w:sz w:val="20"/>
              <w:szCs w:val="20"/>
            </w:rPr>
            <w:t>7</w:t>
          </w:r>
        </w:p>
      </w:tc>
    </w:tr>
    <w:tr w:rsidR="005D7057" w:rsidRPr="002E76FF" w14:paraId="5F8ED36C" w14:textId="77777777" w:rsidTr="001D72D7">
      <w:trPr>
        <w:trHeight w:hRule="exact" w:val="289"/>
      </w:trPr>
      <w:tc>
        <w:tcPr>
          <w:tcW w:w="1667" w:type="pct"/>
          <w:tcBorders>
            <w:top w:val="single" w:sz="4" w:space="0" w:color="auto"/>
            <w:left w:val="single" w:sz="4" w:space="0" w:color="auto"/>
            <w:bottom w:val="single" w:sz="4" w:space="0" w:color="auto"/>
            <w:right w:val="single" w:sz="4" w:space="0" w:color="auto"/>
          </w:tcBorders>
          <w:vAlign w:val="bottom"/>
        </w:tcPr>
        <w:p w14:paraId="730A799B" w14:textId="77777777" w:rsidR="005D7057" w:rsidRPr="001D72D7" w:rsidRDefault="005D7057" w:rsidP="001D72D7">
          <w:pPr>
            <w:pStyle w:val="Footer"/>
            <w:tabs>
              <w:tab w:val="left" w:pos="993"/>
            </w:tabs>
            <w:rPr>
              <w:sz w:val="20"/>
              <w:szCs w:val="20"/>
            </w:rPr>
          </w:pPr>
        </w:p>
      </w:tc>
      <w:tc>
        <w:tcPr>
          <w:tcW w:w="1667" w:type="pct"/>
          <w:tcBorders>
            <w:top w:val="single" w:sz="4" w:space="0" w:color="auto"/>
            <w:left w:val="single" w:sz="4" w:space="0" w:color="auto"/>
            <w:bottom w:val="single" w:sz="4" w:space="0" w:color="auto"/>
            <w:right w:val="single" w:sz="4" w:space="0" w:color="auto"/>
          </w:tcBorders>
          <w:vAlign w:val="bottom"/>
        </w:tcPr>
        <w:p w14:paraId="73E82E4F" w14:textId="77777777" w:rsidR="005D7057" w:rsidRPr="001D72D7" w:rsidRDefault="005D7057" w:rsidP="001D72D7">
          <w:pPr>
            <w:pStyle w:val="Footer"/>
            <w:tabs>
              <w:tab w:val="left" w:pos="1168"/>
            </w:tabs>
            <w:rPr>
              <w:b/>
              <w:bCs/>
              <w:sz w:val="20"/>
              <w:szCs w:val="20"/>
            </w:rPr>
          </w:pPr>
        </w:p>
      </w:tc>
      <w:tc>
        <w:tcPr>
          <w:tcW w:w="1666" w:type="pct"/>
          <w:tcBorders>
            <w:top w:val="single" w:sz="4" w:space="0" w:color="auto"/>
            <w:left w:val="single" w:sz="4" w:space="0" w:color="auto"/>
            <w:bottom w:val="single" w:sz="4" w:space="0" w:color="auto"/>
            <w:right w:val="single" w:sz="4" w:space="0" w:color="auto"/>
          </w:tcBorders>
          <w:vAlign w:val="bottom"/>
        </w:tcPr>
        <w:p w14:paraId="2D458868" w14:textId="77777777" w:rsidR="005D7057" w:rsidRPr="001D72D7" w:rsidRDefault="005D7057" w:rsidP="001D72D7">
          <w:pPr>
            <w:pStyle w:val="Footer"/>
            <w:tabs>
              <w:tab w:val="left" w:pos="1279"/>
            </w:tabs>
            <w:rPr>
              <w:b/>
              <w:bCs/>
              <w:sz w:val="20"/>
              <w:szCs w:val="20"/>
            </w:rPr>
          </w:pPr>
        </w:p>
      </w:tc>
    </w:tr>
  </w:tbl>
  <w:p w14:paraId="2B355552" w14:textId="77777777" w:rsidR="001B6BD4" w:rsidRDefault="001B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1F74" w14:textId="77777777" w:rsidR="00117B8A" w:rsidRDefault="00117B8A" w:rsidP="001610C0">
      <w:pPr>
        <w:spacing w:after="0" w:line="240" w:lineRule="auto"/>
      </w:pPr>
      <w:r>
        <w:separator/>
      </w:r>
    </w:p>
  </w:footnote>
  <w:footnote w:type="continuationSeparator" w:id="0">
    <w:p w14:paraId="7D6C5807" w14:textId="77777777" w:rsidR="00117B8A" w:rsidRDefault="00117B8A" w:rsidP="0016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7AC9" w14:textId="77777777" w:rsidR="001610C0" w:rsidRDefault="001610C0" w:rsidP="001610C0">
    <w:pPr>
      <w:rPr>
        <w:rFonts w:ascii="Muli Black" w:hAnsi="Muli Black"/>
      </w:rPr>
    </w:pPr>
    <w:r w:rsidRPr="00AD1112">
      <w:rPr>
        <w:rFonts w:ascii="Muli Black" w:hAnsi="Muli Black"/>
        <w:noProof/>
      </w:rPr>
      <mc:AlternateContent>
        <mc:Choice Requires="wps">
          <w:drawing>
            <wp:anchor distT="45720" distB="45720" distL="114300" distR="114300" simplePos="0" relativeHeight="251660288" behindDoc="0" locked="0" layoutInCell="1" allowOverlap="1" wp14:anchorId="437B726C" wp14:editId="71E16762">
              <wp:simplePos x="0" y="0"/>
              <wp:positionH relativeFrom="margin">
                <wp:posOffset>4248150</wp:posOffset>
              </wp:positionH>
              <wp:positionV relativeFrom="paragraph">
                <wp:posOffset>-295275</wp:posOffset>
              </wp:positionV>
              <wp:extent cx="2360930" cy="10572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solidFill>
                          <a:sysClr val="window" lastClr="FFFFFF"/>
                        </a:solidFill>
                        <a:miter lim="800000"/>
                        <a:headEnd/>
                        <a:tailEnd/>
                      </a:ln>
                    </wps:spPr>
                    <wps:txbx>
                      <w:txbxContent>
                        <w:p w14:paraId="0CC2A995" w14:textId="5F901155" w:rsidR="001610C0" w:rsidRPr="0054099D" w:rsidRDefault="001610C0" w:rsidP="009269F9">
                          <w:pPr>
                            <w:spacing w:line="240" w:lineRule="auto"/>
                            <w:contextualSpacing/>
                            <w:jc w:val="right"/>
                            <w:rPr>
                              <w:rFonts w:ascii="Muli" w:hAnsi="Muli"/>
                              <w:color w:val="653366"/>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7B726C" id="_x0000_t202" coordsize="21600,21600" o:spt="202" path="m,l,21600r21600,l21600,xe">
              <v:stroke joinstyle="miter"/>
              <v:path gradientshapeok="t" o:connecttype="rect"/>
            </v:shapetype>
            <v:shape id="Text Box 2" o:spid="_x0000_s1026" type="#_x0000_t202" style="position:absolute;margin-left:334.5pt;margin-top:-23.25pt;width:185.9pt;height:83.2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" strokecolor="window">
              <v:textbox>
                <w:txbxContent>
                  <w:p w14:paraId="0CC2A995" w14:textId="5F901155" w:rsidR="001610C0" w:rsidRPr="0054099D" w:rsidRDefault="001610C0" w:rsidP="009269F9">
                    <w:pPr>
                      <w:spacing w:line="240" w:lineRule="auto"/>
                      <w:contextualSpacing/>
                      <w:jc w:val="right"/>
                      <w:rPr>
                        <w:rFonts w:ascii="Muli" w:hAnsi="Muli"/>
                        <w:color w:val="653366"/>
                        <w:sz w:val="20"/>
                        <w:szCs w:val="20"/>
                      </w:rPr>
                    </w:pPr>
                  </w:p>
                </w:txbxContent>
              </v:textbox>
              <w10:wrap anchorx="margin"/>
            </v:shape>
          </w:pict>
        </mc:Fallback>
      </mc:AlternateContent>
    </w:r>
    <w:r>
      <w:rPr>
        <w:rFonts w:ascii="Muli Black" w:hAnsi="Muli Black"/>
        <w:noProof/>
      </w:rPr>
      <w:drawing>
        <wp:anchor distT="0" distB="0" distL="114300" distR="114300" simplePos="0" relativeHeight="251659264" behindDoc="0" locked="0" layoutInCell="1" allowOverlap="1" wp14:anchorId="6F4805BF" wp14:editId="39116700">
          <wp:simplePos x="0" y="0"/>
          <wp:positionH relativeFrom="column">
            <wp:posOffset>-666750</wp:posOffset>
          </wp:positionH>
          <wp:positionV relativeFrom="paragraph">
            <wp:posOffset>-190500</wp:posOffset>
          </wp:positionV>
          <wp:extent cx="2247900" cy="838835"/>
          <wp:effectExtent l="0" t="0" r="0" b="0"/>
          <wp:wrapNone/>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838835"/>
                  </a:xfrm>
                  <a:prstGeom prst="rect">
                    <a:avLst/>
                  </a:prstGeom>
                </pic:spPr>
              </pic:pic>
            </a:graphicData>
          </a:graphic>
          <wp14:sizeRelH relativeFrom="margin">
            <wp14:pctWidth>0</wp14:pctWidth>
          </wp14:sizeRelH>
          <wp14:sizeRelV relativeFrom="margin">
            <wp14:pctHeight>0</wp14:pctHeight>
          </wp14:sizeRelV>
        </wp:anchor>
      </w:drawing>
    </w:r>
  </w:p>
  <w:p w14:paraId="7E4B7E70" w14:textId="77777777" w:rsidR="001610C0" w:rsidRDefault="0016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A4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3228"/>
    <w:multiLevelType w:val="multilevel"/>
    <w:tmpl w:val="2DC89D2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1F53C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E47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715C3"/>
    <w:multiLevelType w:val="hybridMultilevel"/>
    <w:tmpl w:val="E38633AE"/>
    <w:lvl w:ilvl="0" w:tplc="EBEC8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3869"/>
    <w:multiLevelType w:val="hybridMultilevel"/>
    <w:tmpl w:val="8BC0D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FF4F8E"/>
    <w:multiLevelType w:val="multilevel"/>
    <w:tmpl w:val="742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90234"/>
    <w:multiLevelType w:val="hybridMultilevel"/>
    <w:tmpl w:val="6FB63280"/>
    <w:lvl w:ilvl="0" w:tplc="6F00E4C8">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E125497"/>
    <w:multiLevelType w:val="hybridMultilevel"/>
    <w:tmpl w:val="D71E2DF0"/>
    <w:lvl w:ilvl="0" w:tplc="E42032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9134A"/>
    <w:multiLevelType w:val="hybridMultilevel"/>
    <w:tmpl w:val="5BEA7A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1F0FE5"/>
    <w:multiLevelType w:val="hybridMultilevel"/>
    <w:tmpl w:val="9A02AEC2"/>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400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A25B1"/>
    <w:multiLevelType w:val="hybridMultilevel"/>
    <w:tmpl w:val="618EE7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2BAD506C"/>
    <w:multiLevelType w:val="hybridMultilevel"/>
    <w:tmpl w:val="EB629322"/>
    <w:lvl w:ilvl="0" w:tplc="CBF656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316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138DB"/>
    <w:multiLevelType w:val="hybridMultilevel"/>
    <w:tmpl w:val="B1745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43507"/>
    <w:multiLevelType w:val="hybridMultilevel"/>
    <w:tmpl w:val="4D2E6B8A"/>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40899"/>
    <w:multiLevelType w:val="multilevel"/>
    <w:tmpl w:val="2DC89D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EB02B7"/>
    <w:multiLevelType w:val="hybridMultilevel"/>
    <w:tmpl w:val="33D4A5E2"/>
    <w:lvl w:ilvl="0" w:tplc="FFC6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038DA"/>
    <w:multiLevelType w:val="hybridMultilevel"/>
    <w:tmpl w:val="8D52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3171"/>
    <w:multiLevelType w:val="hybridMultilevel"/>
    <w:tmpl w:val="CE809DEA"/>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1" w15:restartNumberingAfterBreak="0">
    <w:nsid w:val="45DB16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8445F4"/>
    <w:multiLevelType w:val="hybridMultilevel"/>
    <w:tmpl w:val="FB2C687E"/>
    <w:lvl w:ilvl="0" w:tplc="21B44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662BA"/>
    <w:multiLevelType w:val="hybridMultilevel"/>
    <w:tmpl w:val="8288271E"/>
    <w:lvl w:ilvl="0" w:tplc="847CE8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6755F"/>
    <w:multiLevelType w:val="hybridMultilevel"/>
    <w:tmpl w:val="DCD2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21BA3"/>
    <w:multiLevelType w:val="hybridMultilevel"/>
    <w:tmpl w:val="E918C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35063A"/>
    <w:multiLevelType w:val="hybridMultilevel"/>
    <w:tmpl w:val="A4E0CE04"/>
    <w:lvl w:ilvl="0" w:tplc="66BA8D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90394"/>
    <w:multiLevelType w:val="hybridMultilevel"/>
    <w:tmpl w:val="0338E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B7B367F"/>
    <w:multiLevelType w:val="hybridMultilevel"/>
    <w:tmpl w:val="66CAED1A"/>
    <w:lvl w:ilvl="0" w:tplc="126AB3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43062"/>
    <w:multiLevelType w:val="hybridMultilevel"/>
    <w:tmpl w:val="066CAD96"/>
    <w:lvl w:ilvl="0" w:tplc="C6E864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B6A15"/>
    <w:multiLevelType w:val="hybridMultilevel"/>
    <w:tmpl w:val="AEAA506E"/>
    <w:lvl w:ilvl="0" w:tplc="D5C453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B10CF"/>
    <w:multiLevelType w:val="hybridMultilevel"/>
    <w:tmpl w:val="08760576"/>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951AF"/>
    <w:multiLevelType w:val="hybridMultilevel"/>
    <w:tmpl w:val="F712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44891"/>
    <w:multiLevelType w:val="hybridMultilevel"/>
    <w:tmpl w:val="5E927B24"/>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C58F4"/>
    <w:multiLevelType w:val="hybridMultilevel"/>
    <w:tmpl w:val="C3C02FE8"/>
    <w:lvl w:ilvl="0" w:tplc="D5663B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32B71"/>
    <w:multiLevelType w:val="hybridMultilevel"/>
    <w:tmpl w:val="3E4663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665E45"/>
    <w:multiLevelType w:val="hybridMultilevel"/>
    <w:tmpl w:val="C64A7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7247C39"/>
    <w:multiLevelType w:val="hybridMultilevel"/>
    <w:tmpl w:val="B7048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BE670D"/>
    <w:multiLevelType w:val="hybridMultilevel"/>
    <w:tmpl w:val="DF7A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032C87"/>
    <w:multiLevelType w:val="hybridMultilevel"/>
    <w:tmpl w:val="3A18263E"/>
    <w:lvl w:ilvl="0" w:tplc="126AB3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22DAD"/>
    <w:multiLevelType w:val="hybridMultilevel"/>
    <w:tmpl w:val="F31AD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589831">
    <w:abstractNumId w:val="22"/>
  </w:num>
  <w:num w:numId="2" w16cid:durableId="1405683790">
    <w:abstractNumId w:val="19"/>
  </w:num>
  <w:num w:numId="3" w16cid:durableId="2076471975">
    <w:abstractNumId w:val="16"/>
  </w:num>
  <w:num w:numId="4" w16cid:durableId="1049304134">
    <w:abstractNumId w:val="34"/>
  </w:num>
  <w:num w:numId="5" w16cid:durableId="628634881">
    <w:abstractNumId w:val="10"/>
  </w:num>
  <w:num w:numId="6" w16cid:durableId="629096764">
    <w:abstractNumId w:val="32"/>
  </w:num>
  <w:num w:numId="7" w16cid:durableId="122700147">
    <w:abstractNumId w:val="0"/>
  </w:num>
  <w:num w:numId="8" w16cid:durableId="95445372">
    <w:abstractNumId w:val="6"/>
  </w:num>
  <w:num w:numId="9" w16cid:durableId="1628471266">
    <w:abstractNumId w:val="33"/>
  </w:num>
  <w:num w:numId="10" w16cid:durableId="44372789">
    <w:abstractNumId w:val="5"/>
  </w:num>
  <w:num w:numId="11" w16cid:durableId="175926138">
    <w:abstractNumId w:val="38"/>
  </w:num>
  <w:num w:numId="12" w16cid:durableId="145902666">
    <w:abstractNumId w:val="3"/>
  </w:num>
  <w:num w:numId="13" w16cid:durableId="1229799789">
    <w:abstractNumId w:val="21"/>
  </w:num>
  <w:num w:numId="14" w16cid:durableId="418478716">
    <w:abstractNumId w:val="14"/>
  </w:num>
  <w:num w:numId="15" w16cid:durableId="326902151">
    <w:abstractNumId w:val="2"/>
  </w:num>
  <w:num w:numId="16" w16cid:durableId="1611082728">
    <w:abstractNumId w:val="11"/>
  </w:num>
  <w:num w:numId="17" w16cid:durableId="1006595618">
    <w:abstractNumId w:val="36"/>
  </w:num>
  <w:num w:numId="18" w16cid:durableId="782845311">
    <w:abstractNumId w:val="13"/>
  </w:num>
  <w:num w:numId="19" w16cid:durableId="1343118594">
    <w:abstractNumId w:val="31"/>
  </w:num>
  <w:num w:numId="20" w16cid:durableId="695425212">
    <w:abstractNumId w:val="30"/>
  </w:num>
  <w:num w:numId="21" w16cid:durableId="17896636">
    <w:abstractNumId w:val="7"/>
  </w:num>
  <w:num w:numId="22" w16cid:durableId="205341079">
    <w:abstractNumId w:val="4"/>
  </w:num>
  <w:num w:numId="23" w16cid:durableId="65999372">
    <w:abstractNumId w:val="18"/>
  </w:num>
  <w:num w:numId="24" w16cid:durableId="769735554">
    <w:abstractNumId w:val="26"/>
  </w:num>
  <w:num w:numId="25" w16cid:durableId="1173836184">
    <w:abstractNumId w:val="8"/>
  </w:num>
  <w:num w:numId="26" w16cid:durableId="1846045914">
    <w:abstractNumId w:val="23"/>
  </w:num>
  <w:num w:numId="27" w16cid:durableId="744690437">
    <w:abstractNumId w:val="35"/>
  </w:num>
  <w:num w:numId="28" w16cid:durableId="1465804616">
    <w:abstractNumId w:val="29"/>
  </w:num>
  <w:num w:numId="29" w16cid:durableId="927924406">
    <w:abstractNumId w:val="40"/>
  </w:num>
  <w:num w:numId="30" w16cid:durableId="1989749575">
    <w:abstractNumId w:val="41"/>
  </w:num>
  <w:num w:numId="31" w16cid:durableId="2081829728">
    <w:abstractNumId w:val="15"/>
  </w:num>
  <w:num w:numId="32" w16cid:durableId="91174224">
    <w:abstractNumId w:val="37"/>
  </w:num>
  <w:num w:numId="33" w16cid:durableId="1686860268">
    <w:abstractNumId w:val="28"/>
  </w:num>
  <w:num w:numId="34" w16cid:durableId="1492910934">
    <w:abstractNumId w:val="1"/>
  </w:num>
  <w:num w:numId="35" w16cid:durableId="618338953">
    <w:abstractNumId w:val="17"/>
  </w:num>
  <w:num w:numId="36" w16cid:durableId="1028333939">
    <w:abstractNumId w:val="39"/>
  </w:num>
  <w:num w:numId="37" w16cid:durableId="1716931262">
    <w:abstractNumId w:val="9"/>
  </w:num>
  <w:num w:numId="38" w16cid:durableId="960918464">
    <w:abstractNumId w:val="24"/>
  </w:num>
  <w:num w:numId="39" w16cid:durableId="1341392907">
    <w:abstractNumId w:val="25"/>
  </w:num>
  <w:num w:numId="40" w16cid:durableId="1965579935">
    <w:abstractNumId w:val="27"/>
  </w:num>
  <w:num w:numId="41" w16cid:durableId="1839618362">
    <w:abstractNumId w:val="20"/>
  </w:num>
  <w:num w:numId="42" w16cid:durableId="798232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60"/>
    <w:rsid w:val="00016A90"/>
    <w:rsid w:val="00016FEE"/>
    <w:rsid w:val="00025D07"/>
    <w:rsid w:val="00043B7F"/>
    <w:rsid w:val="00046F8A"/>
    <w:rsid w:val="000705D0"/>
    <w:rsid w:val="000903BF"/>
    <w:rsid w:val="000A258B"/>
    <w:rsid w:val="000C3E68"/>
    <w:rsid w:val="000C5E2E"/>
    <w:rsid w:val="000D500F"/>
    <w:rsid w:val="000D5B38"/>
    <w:rsid w:val="000E00C1"/>
    <w:rsid w:val="000F218B"/>
    <w:rsid w:val="000F2A16"/>
    <w:rsid w:val="00105DB2"/>
    <w:rsid w:val="0011095D"/>
    <w:rsid w:val="00111433"/>
    <w:rsid w:val="00114445"/>
    <w:rsid w:val="00116DCB"/>
    <w:rsid w:val="00117B8A"/>
    <w:rsid w:val="00157E55"/>
    <w:rsid w:val="001610C0"/>
    <w:rsid w:val="0019354E"/>
    <w:rsid w:val="001B16E4"/>
    <w:rsid w:val="001B6BD4"/>
    <w:rsid w:val="001B6F84"/>
    <w:rsid w:val="001C619E"/>
    <w:rsid w:val="001D72D7"/>
    <w:rsid w:val="001D7345"/>
    <w:rsid w:val="002020F9"/>
    <w:rsid w:val="00246073"/>
    <w:rsid w:val="002573B7"/>
    <w:rsid w:val="00285B88"/>
    <w:rsid w:val="00292ABD"/>
    <w:rsid w:val="002A15E2"/>
    <w:rsid w:val="002A29A6"/>
    <w:rsid w:val="002B31EF"/>
    <w:rsid w:val="002C2485"/>
    <w:rsid w:val="0032154C"/>
    <w:rsid w:val="00347605"/>
    <w:rsid w:val="00386B0B"/>
    <w:rsid w:val="003A0734"/>
    <w:rsid w:val="003B48C8"/>
    <w:rsid w:val="003F20F8"/>
    <w:rsid w:val="003F3370"/>
    <w:rsid w:val="003F4EBE"/>
    <w:rsid w:val="004335E9"/>
    <w:rsid w:val="00434849"/>
    <w:rsid w:val="004520D4"/>
    <w:rsid w:val="00452ABF"/>
    <w:rsid w:val="0047297F"/>
    <w:rsid w:val="00477A05"/>
    <w:rsid w:val="004916AB"/>
    <w:rsid w:val="00491CB6"/>
    <w:rsid w:val="004970F6"/>
    <w:rsid w:val="004B7135"/>
    <w:rsid w:val="004C093C"/>
    <w:rsid w:val="004C4D1D"/>
    <w:rsid w:val="004C7DAE"/>
    <w:rsid w:val="004D15D5"/>
    <w:rsid w:val="004D4519"/>
    <w:rsid w:val="00505602"/>
    <w:rsid w:val="00511CE1"/>
    <w:rsid w:val="00514C60"/>
    <w:rsid w:val="00541C4C"/>
    <w:rsid w:val="00567152"/>
    <w:rsid w:val="00574230"/>
    <w:rsid w:val="00597CEF"/>
    <w:rsid w:val="005C505F"/>
    <w:rsid w:val="005D51AC"/>
    <w:rsid w:val="005D7057"/>
    <w:rsid w:val="006001C8"/>
    <w:rsid w:val="006049F9"/>
    <w:rsid w:val="00633288"/>
    <w:rsid w:val="006341D5"/>
    <w:rsid w:val="00634B78"/>
    <w:rsid w:val="00635AAE"/>
    <w:rsid w:val="0064548F"/>
    <w:rsid w:val="00655F09"/>
    <w:rsid w:val="00661FF4"/>
    <w:rsid w:val="00666526"/>
    <w:rsid w:val="006C68CE"/>
    <w:rsid w:val="006D0906"/>
    <w:rsid w:val="006F1ED7"/>
    <w:rsid w:val="00703E51"/>
    <w:rsid w:val="00720872"/>
    <w:rsid w:val="007327F8"/>
    <w:rsid w:val="00751030"/>
    <w:rsid w:val="00757550"/>
    <w:rsid w:val="00770180"/>
    <w:rsid w:val="0078402B"/>
    <w:rsid w:val="007A69ED"/>
    <w:rsid w:val="007D1DD9"/>
    <w:rsid w:val="007D6760"/>
    <w:rsid w:val="007E66F2"/>
    <w:rsid w:val="007F45EC"/>
    <w:rsid w:val="00807156"/>
    <w:rsid w:val="00810434"/>
    <w:rsid w:val="00815E3B"/>
    <w:rsid w:val="00817E69"/>
    <w:rsid w:val="008229EA"/>
    <w:rsid w:val="00827B71"/>
    <w:rsid w:val="00853E72"/>
    <w:rsid w:val="00857135"/>
    <w:rsid w:val="0086600E"/>
    <w:rsid w:val="0087448F"/>
    <w:rsid w:val="00886490"/>
    <w:rsid w:val="008C1F6F"/>
    <w:rsid w:val="008D4C34"/>
    <w:rsid w:val="00916503"/>
    <w:rsid w:val="0091739A"/>
    <w:rsid w:val="00922543"/>
    <w:rsid w:val="009269F9"/>
    <w:rsid w:val="00940170"/>
    <w:rsid w:val="00951528"/>
    <w:rsid w:val="0095562A"/>
    <w:rsid w:val="0096578C"/>
    <w:rsid w:val="00972E42"/>
    <w:rsid w:val="00982400"/>
    <w:rsid w:val="009A11BC"/>
    <w:rsid w:val="009B0AC8"/>
    <w:rsid w:val="009C2E75"/>
    <w:rsid w:val="009D6022"/>
    <w:rsid w:val="009F5866"/>
    <w:rsid w:val="009F6EF1"/>
    <w:rsid w:val="00A06279"/>
    <w:rsid w:val="00A21060"/>
    <w:rsid w:val="00A33728"/>
    <w:rsid w:val="00A36E43"/>
    <w:rsid w:val="00A376AC"/>
    <w:rsid w:val="00A50455"/>
    <w:rsid w:val="00A551BA"/>
    <w:rsid w:val="00A60F31"/>
    <w:rsid w:val="00A9759D"/>
    <w:rsid w:val="00AA3E66"/>
    <w:rsid w:val="00AD5521"/>
    <w:rsid w:val="00AE7832"/>
    <w:rsid w:val="00AF521D"/>
    <w:rsid w:val="00B07357"/>
    <w:rsid w:val="00B12DF0"/>
    <w:rsid w:val="00B512F7"/>
    <w:rsid w:val="00B5551C"/>
    <w:rsid w:val="00B70D40"/>
    <w:rsid w:val="00B834C1"/>
    <w:rsid w:val="00B94930"/>
    <w:rsid w:val="00BA5C23"/>
    <w:rsid w:val="00BB624C"/>
    <w:rsid w:val="00BB652E"/>
    <w:rsid w:val="00BD03F0"/>
    <w:rsid w:val="00BF1654"/>
    <w:rsid w:val="00BF634F"/>
    <w:rsid w:val="00C03027"/>
    <w:rsid w:val="00C3345B"/>
    <w:rsid w:val="00C80E63"/>
    <w:rsid w:val="00C90BE9"/>
    <w:rsid w:val="00CA24EE"/>
    <w:rsid w:val="00CA39BC"/>
    <w:rsid w:val="00CC30E2"/>
    <w:rsid w:val="00CD28AA"/>
    <w:rsid w:val="00CD3FB9"/>
    <w:rsid w:val="00D31371"/>
    <w:rsid w:val="00D409E8"/>
    <w:rsid w:val="00D40C78"/>
    <w:rsid w:val="00D45FE8"/>
    <w:rsid w:val="00D57235"/>
    <w:rsid w:val="00D752AF"/>
    <w:rsid w:val="00D76290"/>
    <w:rsid w:val="00D85C2C"/>
    <w:rsid w:val="00D86ACF"/>
    <w:rsid w:val="00D87B11"/>
    <w:rsid w:val="00DA6F61"/>
    <w:rsid w:val="00DA7ECF"/>
    <w:rsid w:val="00DD21FB"/>
    <w:rsid w:val="00DD5BAF"/>
    <w:rsid w:val="00DE0EE0"/>
    <w:rsid w:val="00DE506E"/>
    <w:rsid w:val="00E11237"/>
    <w:rsid w:val="00E12625"/>
    <w:rsid w:val="00E135B2"/>
    <w:rsid w:val="00E17957"/>
    <w:rsid w:val="00E31FFA"/>
    <w:rsid w:val="00E36BC9"/>
    <w:rsid w:val="00E50975"/>
    <w:rsid w:val="00E639E5"/>
    <w:rsid w:val="00EB59B8"/>
    <w:rsid w:val="00EC35DD"/>
    <w:rsid w:val="00EC7595"/>
    <w:rsid w:val="00ED05D3"/>
    <w:rsid w:val="00EF1EF0"/>
    <w:rsid w:val="00EF2AAF"/>
    <w:rsid w:val="00EF74E7"/>
    <w:rsid w:val="00F12034"/>
    <w:rsid w:val="00F23DD6"/>
    <w:rsid w:val="00F23E38"/>
    <w:rsid w:val="00F25C1C"/>
    <w:rsid w:val="00F27A85"/>
    <w:rsid w:val="00F3130C"/>
    <w:rsid w:val="00F43500"/>
    <w:rsid w:val="00F471DB"/>
    <w:rsid w:val="00F53884"/>
    <w:rsid w:val="00F73A52"/>
    <w:rsid w:val="00FA33B9"/>
    <w:rsid w:val="00FB63D1"/>
    <w:rsid w:val="00FE0100"/>
    <w:rsid w:val="00FE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B8D7"/>
  <w15:chartTrackingRefBased/>
  <w15:docId w15:val="{21100449-9700-482E-BE86-317CE8CD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91CB6"/>
    <w:pPr>
      <w:keepNext/>
      <w:keepLines/>
      <w:numPr>
        <w:numId w:val="33"/>
      </w:numPr>
      <w:outlineLvl w:val="1"/>
    </w:pPr>
    <w:rPr>
      <w:rFonts w:ascii="Arial" w:eastAsiaTheme="majorEastAsia" w:hAnsi="Arial" w:cs="Arial"/>
      <w:color w:val="009FDA"/>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E7"/>
    <w:pPr>
      <w:ind w:left="720"/>
      <w:contextualSpacing/>
    </w:pPr>
  </w:style>
  <w:style w:type="paragraph" w:styleId="Header">
    <w:name w:val="header"/>
    <w:basedOn w:val="Normal"/>
    <w:link w:val="HeaderChar"/>
    <w:uiPriority w:val="99"/>
    <w:unhideWhenUsed/>
    <w:rsid w:val="0016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0C0"/>
  </w:style>
  <w:style w:type="paragraph" w:styleId="Footer">
    <w:name w:val="footer"/>
    <w:basedOn w:val="Normal"/>
    <w:link w:val="FooterChar"/>
    <w:uiPriority w:val="99"/>
    <w:unhideWhenUsed/>
    <w:rsid w:val="0016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0C0"/>
  </w:style>
  <w:style w:type="paragraph" w:styleId="ListBullet">
    <w:name w:val="List Bullet"/>
    <w:basedOn w:val="Normal"/>
    <w:uiPriority w:val="99"/>
    <w:unhideWhenUsed/>
    <w:rsid w:val="00B70D40"/>
    <w:pPr>
      <w:numPr>
        <w:numId w:val="7"/>
      </w:numPr>
      <w:contextualSpacing/>
    </w:pPr>
  </w:style>
  <w:style w:type="character" w:customStyle="1" w:styleId="Heading2Char">
    <w:name w:val="Heading 2 Char"/>
    <w:basedOn w:val="DefaultParagraphFont"/>
    <w:link w:val="Heading2"/>
    <w:uiPriority w:val="9"/>
    <w:rsid w:val="00491CB6"/>
    <w:rPr>
      <w:rFonts w:ascii="Arial" w:eastAsiaTheme="majorEastAsia" w:hAnsi="Arial" w:cs="Arial"/>
      <w:color w:val="009FDA"/>
      <w:sz w:val="24"/>
      <w:szCs w:val="24"/>
      <w14:ligatures w14:val="standardContextual"/>
    </w:rPr>
  </w:style>
  <w:style w:type="paragraph" w:styleId="NoSpacing">
    <w:name w:val="No Spacing"/>
    <w:aliases w:val="Sub list"/>
    <w:basedOn w:val="Normal"/>
    <w:uiPriority w:val="1"/>
    <w:qFormat/>
    <w:rsid w:val="00491CB6"/>
    <w:pPr>
      <w:numPr>
        <w:ilvl w:val="1"/>
        <w:numId w:val="33"/>
      </w:numPr>
      <w:tabs>
        <w:tab w:val="clear" w:pos="567"/>
        <w:tab w:val="num" w:pos="360"/>
      </w:tabs>
      <w:ind w:left="0" w:firstLine="0"/>
    </w:pPr>
    <w:rPr>
      <w:rFonts w:ascii="Arial" w:eastAsia="Times New Roman" w:hAnsi="Arial" w:cs="Arial"/>
      <w:sz w:val="24"/>
      <w:szCs w:val="24"/>
      <w14:ligatures w14:val="standardContextual"/>
    </w:rPr>
  </w:style>
  <w:style w:type="character" w:customStyle="1" w:styleId="normaltextrun">
    <w:name w:val="normaltextrun"/>
    <w:basedOn w:val="DefaultParagraphFont"/>
    <w:rsid w:val="0047297F"/>
  </w:style>
  <w:style w:type="character" w:customStyle="1" w:styleId="eop">
    <w:name w:val="eop"/>
    <w:basedOn w:val="DefaultParagraphFont"/>
    <w:rsid w:val="009A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D1A37B9256448AF004A5F8CDF6281" ma:contentTypeVersion="8" ma:contentTypeDescription="Create a new document." ma:contentTypeScope="" ma:versionID="d1f90223712fad08403e48fe045a6aeb">
  <xsd:schema xmlns:xsd="http://www.w3.org/2001/XMLSchema" xmlns:xs="http://www.w3.org/2001/XMLSchema" xmlns:p="http://schemas.microsoft.com/office/2006/metadata/properties" xmlns:ns3="d9ded63e-f446-485c-b64f-4b61b4a5e62d" targetNamespace="http://schemas.microsoft.com/office/2006/metadata/properties" ma:root="true" ma:fieldsID="43fe97bff86c930e9462a5e94921be1b" ns3:_="">
    <xsd:import namespace="d9ded63e-f446-485c-b64f-4b61b4a5e6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ed63e-f446-485c-b64f-4b61b4a5e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ded63e-f446-485c-b64f-4b61b4a5e62d" xsi:nil="true"/>
  </documentManagement>
</p:properties>
</file>

<file path=customXml/itemProps1.xml><?xml version="1.0" encoding="utf-8"?>
<ds:datastoreItem xmlns:ds="http://schemas.openxmlformats.org/officeDocument/2006/customXml" ds:itemID="{B8E1D41D-1A74-4951-855A-BB67CB97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ed63e-f446-485c-b64f-4b61b4a5e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1EED5-8220-48C7-B266-9BE6B8852B1C}">
  <ds:schemaRefs>
    <ds:schemaRef ds:uri="http://schemas.microsoft.com/sharepoint/v3/contenttype/forms"/>
  </ds:schemaRefs>
</ds:datastoreItem>
</file>

<file path=customXml/itemProps3.xml><?xml version="1.0" encoding="utf-8"?>
<ds:datastoreItem xmlns:ds="http://schemas.openxmlformats.org/officeDocument/2006/customXml" ds:itemID="{02477323-7A74-4418-9490-1C0170BA75DC}">
  <ds:schemaRefs>
    <ds:schemaRef ds:uri="http://schemas.openxmlformats.org/officeDocument/2006/bibliography"/>
  </ds:schemaRefs>
</ds:datastoreItem>
</file>

<file path=customXml/itemProps4.xml><?xml version="1.0" encoding="utf-8"?>
<ds:datastoreItem xmlns:ds="http://schemas.openxmlformats.org/officeDocument/2006/customXml" ds:itemID="{0A1074DC-BE34-4422-BAFC-2CA82F7F3925}">
  <ds:schemaRefs>
    <ds:schemaRef ds:uri="http://schemas.microsoft.com/office/2006/metadata/properties"/>
    <ds:schemaRef ds:uri="http://schemas.microsoft.com/office/infopath/2007/PartnerControls"/>
    <ds:schemaRef ds:uri="d9ded63e-f446-485c-b64f-4b61b4a5e62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3196</Words>
  <Characters>16621</Characters>
  <Application>Microsoft Office Word</Application>
  <DocSecurity>0</DocSecurity>
  <Lines>307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Marsden</dc:creator>
  <cp:keywords/>
  <dc:description/>
  <cp:lastModifiedBy>Jo Marsden</cp:lastModifiedBy>
  <cp:revision>18</cp:revision>
  <cp:lastPrinted>2024-08-28T12:05:00Z</cp:lastPrinted>
  <dcterms:created xsi:type="dcterms:W3CDTF">2026-05-07T10:45:00Z</dcterms:created>
  <dcterms:modified xsi:type="dcterms:W3CDTF">2026-06-09T14:40:00Z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0x0101003A7D1A37B9256448AF004A5F8CDF6281</vt:lpwstr>
  </property>
</Properties>
</file>